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PRZEDMIOTOWY SYSTEM OCENIANIA 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Z PRZYRODY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Kryteria oceniania 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a) Wymagania wykraczające na ocenę celującą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otrzymuje ocenę celującą cząstkową jeżeli:</w:t>
      </w:r>
    </w:p>
    <w:p>
      <w:pPr>
        <w:pStyle w:val="Normal"/>
        <w:numPr>
          <w:ilvl w:val="0"/>
          <w:numId w:val="2"/>
        </w:numPr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zdobywa dodatkowe informacje pochodzące z różnych źródeł, samodzielnie potrafi interpretować zjawiska i procesy przyrodnicze, a także oceniać je;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powiązać problematykę przedmiotu z zagadnieniami poznanymi na innych lekcjach;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czyta artykuły lub dodatkowe lektury, które następnie potrafi zaprezentować przed grupą;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wykonuje dodatkowe prace dotyczące problematyki lekcji lub będące wynikiem własnych zainteresowań;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 bardzo aktywny na lekcjach oraz wychodzi z samodzielnymi inicjatywami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pomysłami;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autorem pracy o dużych wartościach poznawczych i dydaktycznych;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bierze udział w szkolnych i pozaszkolnych konkursach, olimpiadach wiedzy przyrodniczej;</w:t>
      </w:r>
    </w:p>
    <w:p>
      <w:pPr>
        <w:pStyle w:val="Normal"/>
        <w:numPr>
          <w:ilvl w:val="0"/>
          <w:numId w:val="2"/>
        </w:numPr>
        <w:spacing w:lineRule="auto" w:line="240" w:before="0" w:after="2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samodzielnie wygłaszać sądy i opinie używając odpowiedniej argumentacji będącej skutkiem samodzielnie zdobytej wiedzy.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W przypadku gdy uczeń spełnia wszystkie wymagania na ocenę bardzo dobrą, a ponadto systematycznie spełnia wszystkie warunki zawarte w ocenie cząstkowej celującej lub jest laureatem przedmiotowych konkursów szczebla rejonowego bądź wojewódzkiego może otrzymać ocenę końcową celującą.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b) Wymagania dopełniające na stopień bardzo dobry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opanował wiedzę i umiejętności w stopniu wyczerpującym:</w:t>
      </w:r>
    </w:p>
    <w:p>
      <w:pPr>
        <w:pStyle w:val="Normal"/>
        <w:numPr>
          <w:ilvl w:val="0"/>
          <w:numId w:val="3"/>
        </w:numPr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go systematyczna i efektywna praca indywidualna i zespołowa, jest zainteresowany problematyką przyrodniczą;</w:t>
      </w:r>
    </w:p>
    <w:p>
      <w:pPr>
        <w:pStyle w:val="Normal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samodzielnie potrafi interpretować wydarzenia, ujmuje zjawiska w związki przyczynowo – skutkowe;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wykorzystuje różne źródła wiedzy, potrafi posługiwać się tekstem źródłowym;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aktywny na lekcjach, chętnie uczestniczy w dyskusji i pracach zespołowych;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umie łączyć wiedzę z innych przedmiotów;</w:t>
      </w:r>
    </w:p>
    <w:p>
      <w:pPr>
        <w:pStyle w:val="Normal"/>
        <w:numPr>
          <w:ilvl w:val="0"/>
          <w:numId w:val="3"/>
        </w:numPr>
        <w:spacing w:lineRule="auto" w:line="240" w:before="0" w:after="280"/>
        <w:rPr/>
      </w:pPr>
      <w:r>
        <w:rPr>
          <w:rFonts w:cs="Times New Roman" w:ascii="Times New Roman" w:hAnsi="Times New Roman"/>
          <w:sz w:val="24"/>
          <w:szCs w:val="24"/>
        </w:rPr>
        <w:t>uczeń zyskuje bardzo dobre i dobre oceny z odpowiedzi ustnych, testów i innych zadań edukacyjnych.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c) Wymagania rozszerzające na ocenę dobrą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Uczeń dysponuje wystarczającą wiedzą i umiejętnościami, aby wykonać zadania przewidziane w programie nauczania, a ponadto:</w:t>
      </w:r>
    </w:p>
    <w:p>
      <w:pPr>
        <w:pStyle w:val="Normal"/>
        <w:numPr>
          <w:ilvl w:val="0"/>
          <w:numId w:val="4"/>
        </w:numPr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go systematyczna praca zarówno indywidualna, jak i zespołowa;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inspirowany przez nauczyciela potrafi samodzielnie rozwiązać zadania o pewnym stopniu trudności, poprawnie formułuje wnioski przyczynowo – skutkowe;</w:t>
      </w:r>
    </w:p>
    <w:p>
      <w:pPr>
        <w:pStyle w:val="Normal"/>
        <w:numPr>
          <w:ilvl w:val="0"/>
          <w:numId w:val="4"/>
        </w:numPr>
        <w:spacing w:lineRule="auto" w:line="240" w:before="0" w:after="280"/>
        <w:rPr/>
      </w:pPr>
      <w:r>
        <w:rPr>
          <w:rFonts w:cs="Times New Roman" w:ascii="Times New Roman" w:hAnsi="Times New Roman"/>
          <w:sz w:val="24"/>
          <w:szCs w:val="24"/>
        </w:rPr>
        <w:t>często jest aktywny na lekcjach, dobrze współpracuje z grupą; najczęściej uzyskuje dobre oceny z odpowiedzi ustnych, testów i innych zadań edukacyjnych.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d) Wymagania podstawowe na stopień dostateczny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 tylko fragmentaryczne wiadomości, a ponadto:</w:t>
      </w:r>
    </w:p>
    <w:p>
      <w:pPr>
        <w:pStyle w:val="Normal"/>
        <w:numPr>
          <w:ilvl w:val="0"/>
          <w:numId w:val="5"/>
        </w:numPr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przy pomocy nauczyciela jest w stanie zrozumieć najważniejsze zagadnienia, ale nie potrafi łączyć ich w logiczne ciągi;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podejmuje próby wykonania zadania, ale czasami pracuje niesystematycznie, zarówno w grupie jak i indywidualnie;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rzadko uczestniczy w dyskusji i pracach grupowych;</w:t>
      </w:r>
    </w:p>
    <w:p>
      <w:pPr>
        <w:pStyle w:val="Normal"/>
        <w:numPr>
          <w:ilvl w:val="0"/>
          <w:numId w:val="5"/>
        </w:numPr>
        <w:spacing w:lineRule="auto" w:line="240" w:before="0" w:after="2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najczęściej uzyskuje oceny dostateczne z odpowiedzi ustnych, sprawdzianów pisemnych i innych zadań edukacyjnych.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e) Wymagania konieczne na stopień dopuszczający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Uczeń ma duże braki w wiedzy i umiejętnościach, ale są one możliwe do uzupełnienia. Ponadto:</w:t>
      </w:r>
    </w:p>
    <w:p>
      <w:pPr>
        <w:pStyle w:val="Normal"/>
        <w:numPr>
          <w:ilvl w:val="0"/>
          <w:numId w:val="6"/>
        </w:numPr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pracuje systematycznie i niezbyt chętnie podejmuje zadania wskazane przez nauczyciela, ale odpowiednio motywowany jest w stanie wykonać proste polecenia;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uczestniczy aktywnie w lekcji, nie umie współpracować w grupie ani w zespole zadaniowym;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nie potrafi sformułować jasnej wypowiedzi na tematy poruszane na lekcjach, nie formułuje własnych wniosków;</w:t>
      </w:r>
    </w:p>
    <w:p>
      <w:pPr>
        <w:pStyle w:val="Normal"/>
        <w:numPr>
          <w:ilvl w:val="0"/>
          <w:numId w:val="6"/>
        </w:numPr>
        <w:spacing w:lineRule="auto" w:line="240" w:before="0" w:after="2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najczęściej uzyskuje oceny poniżej dostatecznej.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f) Ocena niedostateczna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Uczeń nie posiada wiadomości i umiejętności na stopień dopuszczający. Braki podstawowych wiadomości z przyrody uniemożliwiają mu dalsze zdobywanie wiedzy. Ocena nie wynika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 możliwości czy braku uzdolnienia ucznia, lecz z braku pracy i całkowitej niechęci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usunięcia luk w posiadanej wiedzy.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Sposoby i narzędzia sprawdzania i oceniania osiągnięć poznawczych i praktycznych uczniów: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 sprawdziany pisemne poprzedzone powtórzeniem (waga 3);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b)</w:t>
      </w:r>
      <w:r>
        <w:rPr>
          <w:rFonts w:cs="Times New Roman" w:ascii="Times New Roman" w:hAnsi="Times New Roman"/>
          <w:sz w:val="24"/>
          <w:szCs w:val="24"/>
        </w:rPr>
        <w:t xml:space="preserve"> kartkówki (maksymalnie 15-to minutowe) z nie więcej niż 3 ostatnich lekcji(waga 2).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Kartkówki mogą być zapowiedziane lub niezapowiedziane.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Sprawdziany i kartkówki oceniane są w następujący sposób: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 – 97% celujący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96 – 90% bardzo dobry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89 – 70% dobry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69 – 50% dostateczny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49 – 30% dopuszczający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poniżej 29% niedostateczny</w:t>
      </w:r>
    </w:p>
    <w:p>
      <w:pPr>
        <w:pStyle w:val="Normal"/>
        <w:spacing w:lineRule="auto" w:line="240" w:before="28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dzieci dotkniętych zjawiskiem migracji, które wykazują barierę językową, dopuszcza się ustne zaliczanie ustalonych wcześniej partii materiału                                 z wykorzystaniem zrobionych przez ucznia fiszek zawierających specjalistyczną terminologię w języku polskim.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c)</w:t>
      </w:r>
      <w:r>
        <w:rPr>
          <w:rFonts w:cs="Times New Roman" w:ascii="Times New Roman" w:hAnsi="Times New Roman"/>
          <w:sz w:val="24"/>
          <w:szCs w:val="24"/>
        </w:rPr>
        <w:t xml:space="preserve"> zadawanie pytań w czasie lekcji dotyczy 3 ostatnich tematów (waga 1). Lekcje powtórzeniowe przeznaczone są w całości na utrwalenie i kontrolę materiału;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d)</w:t>
      </w:r>
      <w:r>
        <w:rPr>
          <w:rFonts w:cs="Times New Roman" w:ascii="Times New Roman" w:hAnsi="Times New Roman"/>
          <w:sz w:val="24"/>
          <w:szCs w:val="24"/>
        </w:rPr>
        <w:t xml:space="preserve"> zadawanie uczniom ustnych bądź pisemnych ćwiczeń (waga 1);</w:t>
      </w:r>
    </w:p>
    <w:p>
      <w:pPr>
        <w:pStyle w:val="Normal"/>
        <w:spacing w:lineRule="auto" w:line="240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e)</w:t>
      </w:r>
      <w:r>
        <w:rPr>
          <w:rFonts w:cs="Times New Roman" w:ascii="Times New Roman" w:hAnsi="Times New Roman"/>
          <w:sz w:val="24"/>
          <w:szCs w:val="24"/>
        </w:rPr>
        <w:t xml:space="preserve"> ocenianie aktywności uczniów na lekcjach (waga 1) (tj. udzielanie ustnej lub pisemnej odpowiedzi na pytania)</w:t>
      </w:r>
    </w:p>
    <w:p>
      <w:pPr>
        <w:pStyle w:val="Normal"/>
        <w:spacing w:lineRule="auto" w:line="240" w:before="2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 ocenia również pracę uczniów podczas zajęć za pomocą plusów i minusów (uczeń, który otrzyma w wyznaczonym przez nauczyciela okresie same plusy otrzymuje cząstkową ocenę celującą, każdy minus obniża ocenę o jeden stopień). </w:t>
      </w:r>
    </w:p>
    <w:p>
      <w:pPr>
        <w:pStyle w:val="Normal"/>
        <w:spacing w:lineRule="auto" w:line="240" w:before="28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wykonanie  dodatkowej pracy (tj. plakat, prezentacja, model, hodowla, doświadczenie, scenka, korzystanie  z różnych źródeł informacji) dotyczące problematyki lekcji lub będącej wynikiem własnych zainteresowań oraz zaprezentowanie jej przed grupą uczeń otrzymuje ocenę celującą;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f)</w:t>
      </w:r>
      <w:r>
        <w:rPr>
          <w:rFonts w:cs="Times New Roman" w:ascii="Times New Roman" w:hAnsi="Times New Roman"/>
          <w:sz w:val="24"/>
          <w:szCs w:val="24"/>
        </w:rPr>
        <w:t xml:space="preserve"> przygotowanie do lekcji (przynoszenie podręczników oraz zeszytów);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g)</w:t>
      </w:r>
      <w:r>
        <w:rPr>
          <w:rFonts w:cs="Times New Roman" w:ascii="Times New Roman" w:hAnsi="Times New Roman"/>
          <w:sz w:val="24"/>
          <w:szCs w:val="24"/>
        </w:rPr>
        <w:t xml:space="preserve"> prace domowe (waga 1) sprawdzane są na bieżąco na początku każdej lekcji – za brak pracy domowej (i nie zgłoszenie przed lekcją nauczycielowi) uczeń otrzymuje ocenę niedostateczną; w przypadku dzieci dotkniętych zjawiskiem migracji, które wykazują barierę językową nie zadaje się pisemnych prac domowych;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h)</w:t>
      </w:r>
      <w:r>
        <w:rPr>
          <w:rFonts w:cs="Times New Roman" w:ascii="Times New Roman" w:hAnsi="Times New Roman"/>
          <w:sz w:val="24"/>
          <w:szCs w:val="24"/>
        </w:rPr>
        <w:t xml:space="preserve"> projekty i prezentacje wykonywane indywidualnie i w grupach (waga 1) – uczeń oceniany jest za  włożony wysiłek, za zdobywanie informacji oraz za efekt końcowy;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i)</w:t>
      </w:r>
      <w:r>
        <w:rPr>
          <w:rFonts w:cs="Times New Roman" w:ascii="Times New Roman" w:hAnsi="Times New Roman"/>
          <w:sz w:val="24"/>
          <w:szCs w:val="24"/>
        </w:rPr>
        <w:t xml:space="preserve"> sprawdzanie umiejętności pracy z tekstami oraz materiałami źródłowymi dostosowanymi  do wieku i poziomu ucznia (waga 1) – ocenia się ćwiczenia ustne i pisemne wymagające powyższych umiejętności (przynajmniej raz w semestrze).</w:t>
      </w:r>
    </w:p>
    <w:p>
      <w:pPr>
        <w:pStyle w:val="Normal"/>
        <w:spacing w:lineRule="auto" w:line="240" w:before="280" w:after="0"/>
        <w:rPr/>
      </w:pPr>
      <w:r>
        <w:rPr/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Uczeń ma prawo 2 razy w semestrze być nieprzygotowany do lekcji i zgłosić to nauczycielowi na początku zajęć. Brak przygotowania odnotowuje się w dzienniku jako ,,np.”  Trzecie i każde kolejne nieprzygotowanie skutkuje otrzymaniem oceny niedostatecznej.</w:t>
      </w:r>
      <w:r>
        <w:rPr>
          <w:rFonts w:cs="Times New Roman" w:ascii="Times New Roman" w:hAnsi="Times New Roman"/>
          <w:b/>
          <w:sz w:val="24"/>
          <w:szCs w:val="24"/>
        </w:rPr>
        <w:t xml:space="preserve"> Uczeń powinien odrobić brakującą pracę na następną lekcję.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Sposoby wystawiania oceny semestralnej i rocznej: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Sposób wystawiania oceny semestralnej i rocznej reguluje WSO.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Sposoby korygowania niepowodzeń szkolnych: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a) Możliwość jednokrotnej poprawy oceny ze sprawdzianu w terminie dwóch tygodni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od zapoznania się z oceną a w szczególnych wypadkach w terminie ustalonym                                  z nauczycielem. </w:t>
      </w:r>
      <w:r>
        <w:rPr>
          <w:rFonts w:cs="Times New Roman" w:ascii="Times New Roman" w:hAnsi="Times New Roman"/>
          <w:b/>
          <w:sz w:val="24"/>
          <w:szCs w:val="24"/>
        </w:rPr>
        <w:t>W razie stwierdzenia przez nauczyciela niesamodzielnej pracy uczeń otrzymuje ocenę niedostateczną i traci możliwość poprawy tej oceny;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b) nauczyciel organizuje pomoc koleżeńską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pomoc nauczyciela w czasie lekcji;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konsultacje z nauczycielem przedmiotu po zajęciach.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Sposoby informowania uczniów, rodziców i innych zainteresowanych o postępach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nauce: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a)bieżące informowanie uczniów o stawianej przez nauczyciela ocenie;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b) informacja po napisanym sprawdzianie o tym co uczeń już opanował  oraz nad czym powinien jeszcze pracować;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tabela ocen na końcu zeszytu 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d) kartki z ocenami przekazywane rodzicom podczas spotkań z wychowawcą klasy;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e) w czasie konsultacji;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informacja telefoniczna.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6.</w:t>
      </w:r>
      <w:r>
        <w:rPr>
          <w:rFonts w:cs="Times New Roman" w:ascii="Times New Roman" w:hAnsi="Times New Roman"/>
          <w:b/>
          <w:bCs/>
          <w:sz w:val="24"/>
          <w:szCs w:val="24"/>
        </w:rPr>
        <w:t>W przypadku edukacji zdalnej wprowadza się następujące dodatkowe zasady:</w:t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a)  ma obowiązek sprawdzić w dzienniku internetowym termin zajęć,</w:t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jest punktualny,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c) przed wyznaczoną godziną przygotowuje: sprzęt i loguje się na daną platformę,</w:t>
      </w:r>
    </w:p>
    <w:p>
      <w:pPr>
        <w:pStyle w:val="Normal"/>
        <w:spacing w:lineRule="auto" w:line="252"/>
        <w:rPr/>
      </w:pPr>
      <w:r>
        <w:rPr>
          <w:rFonts w:eastAsia="0" w:cs="Times New Roman" w:ascii="Times New Roman" w:hAnsi="Times New Roman"/>
          <w:sz w:val="24"/>
          <w:szCs w:val="24"/>
          <w:lang w:eastAsia="ar-SA"/>
        </w:rPr>
        <w:t>d) przed rozpoczęciem zajęć przygotowuje potrzebne materiały np.</w:t>
      </w:r>
      <w:r>
        <w:rPr>
          <w:rFonts w:cs="Times New Roman" w:ascii="Times New Roman" w:hAnsi="Times New Roman"/>
          <w:sz w:val="24"/>
          <w:szCs w:val="24"/>
        </w:rPr>
        <w:t xml:space="preserve"> podręcznik, zeszyt i długopis,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e) ma wyłączone wszystkie aplikacje, które nie są wykorzystywane na zajęciach online,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f) włącza kamerę na prośbę nauczyciela,</w:t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bierze aktywny udział w zajęciach,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h)włącza mikrofon  tylko na czas przywitania, pożegnania i udzielenia odpowiedzi,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i) przestrzega zasad życia społecznego(dba o swój schludny wygląd i kulturę słowa, nie przerywa wypowiedzi innym, chęć zabrania głosu zgłasza np. na czacie, wspiera innych, nie krytykuje wypowiedzi innych uczniów),</w:t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j) nie je w czasie zajęć,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k) w przypadku wykorzystania ,,białej tablicy” pisze po niej tylko po uzyskaniu zgody nauczyciela</w:t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l) w komentarzach  pisze tylko o rzeczach  związanych z lekcją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ł) nie udostępnia linków do lekcji osobom spoza klasy;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m) dba o komfort pracy (informuje domowników o trwającej lekcji);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n) ma obowiązek w wyznaczonym przez nauczyciela  terminie uczestniczyć w zajęciach, napisać kartkówki, sprawdziany i przesłać nauczycielowi zadane prace. Fakt uchylania się  ucznia od  jego obowiązków nauczyciel odnotowuje w dzienniku elektronicznym wpisując ,,minus".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W szczególnych, uzasadnionych przypadkach (gdy uczeń(rodzic) zgłosi to za pośrednictwem dziennika internetowego) nauczyciel może wyznaczyć dodatkowy termin  na rozliczenie się z zadanych prac i napisanie kartkówek i sprawdzianów.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o) spośród przesłanych prac domowych  nauczyciel stawia ocenę za losowo wybraną pracę.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Ewaluacja: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a) W ciągu semestru nauczyciel zbiera uwagi uczniów, rodziców, wychowawców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o przedmiotowym  systemie  oceniania.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PSO podlega ewaluacji na koniec roku szkolnego.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8. Wszystkie sprawy sporne, nie ujęte w PSO, rozstrzygane będą zgodnie z WSO.</w:t>
      </w:r>
    </w:p>
    <w:p>
      <w:pPr>
        <w:pStyle w:val="Normal"/>
        <w:spacing w:lineRule="auto" w:line="240" w:before="28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Opracowała:</w:t>
      </w:r>
    </w:p>
    <w:p>
      <w:pPr>
        <w:pStyle w:val="Normal"/>
        <w:spacing w:lineRule="auto" w:line="240" w:before="280" w:after="0"/>
        <w:ind w:left="5664" w:firstLine="708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Małgorzata Mazurek</w:t>
      </w:r>
    </w:p>
    <w:p>
      <w:pPr>
        <w:pStyle w:val="Normal"/>
        <w:spacing w:lineRule="auto" w:line="240" w:before="280" w:after="0"/>
        <w:ind w:left="5664" w:firstLine="708"/>
        <w:rPr>
          <w:i/>
          <w:i/>
          <w:i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zh-CN" w:bidi="ar-SA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4z0">
    <w:name w:val="WW8Num4z0"/>
    <w:qFormat/>
    <w:rPr>
      <w:rFonts w:ascii="Symbol" w:hAnsi="Symbol" w:cs="Symbol"/>
      <w:sz w:val="20"/>
      <w:szCs w:val="24"/>
    </w:rPr>
  </w:style>
  <w:style w:type="character" w:styleId="WW8Num5z0">
    <w:name w:val="WW8Num5z0"/>
    <w:qFormat/>
    <w:rPr>
      <w:rFonts w:ascii="Symbol" w:hAnsi="Symbol" w:cs="Symbol"/>
      <w:sz w:val="20"/>
      <w:szCs w:val="24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omylnaczcionkaakapitu2">
    <w:name w:val="Domyślna czcionka akapitu2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eastAsia="Times New Roman"/>
      <w:sz w:val="22"/>
      <w:szCs w:val="22"/>
    </w:rPr>
  </w:style>
  <w:style w:type="character" w:styleId="StopkaZnak">
    <w:name w:val="Stopka Znak"/>
    <w:qFormat/>
    <w:rPr>
      <w:rFonts w:eastAsia="Times New Roman"/>
      <w:sz w:val="22"/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</TotalTime>
  <Application>LibreOffice/7.3.0.3$Windows_X86_64 LibreOffice_project/0f246aa12d0eee4a0f7adcefbf7c878fc2238db3</Application>
  <AppVersion>15.0000</AppVersion>
  <Pages>7</Pages>
  <Words>1277</Words>
  <Characters>8216</Characters>
  <CharactersWithSpaces>9462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User</dc:creator>
  <dc:description/>
  <dc:language>pl-PL</dc:language>
  <cp:lastModifiedBy/>
  <cp:lastPrinted>1995-11-21T17:41:00Z</cp:lastPrinted>
  <dcterms:modified xsi:type="dcterms:W3CDTF">2022-11-17T12:08:20Z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