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A270CC">
        <w:rPr>
          <w:rFonts w:ascii="Times New Roman" w:hAnsi="Times New Roman" w:cs="Times New Roman"/>
          <w:b/>
          <w:sz w:val="24"/>
          <w:szCs w:val="24"/>
        </w:rPr>
        <w:t>4</w:t>
      </w:r>
      <w:r w:rsidR="00867277">
        <w:rPr>
          <w:rFonts w:ascii="Times New Roman" w:hAnsi="Times New Roman" w:cs="Times New Roman"/>
          <w:b/>
          <w:sz w:val="24"/>
          <w:szCs w:val="24"/>
        </w:rPr>
        <w:t>/2021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A270CC">
        <w:rPr>
          <w:rFonts w:ascii="Times New Roman" w:hAnsi="Times New Roman" w:cs="Times New Roman"/>
          <w:sz w:val="24"/>
          <w:szCs w:val="24"/>
        </w:rPr>
        <w:t>8</w:t>
      </w:r>
      <w:r w:rsidR="00551E41">
        <w:rPr>
          <w:rFonts w:ascii="Times New Roman" w:hAnsi="Times New Roman" w:cs="Times New Roman"/>
          <w:sz w:val="24"/>
          <w:szCs w:val="24"/>
        </w:rPr>
        <w:t>.</w:t>
      </w:r>
      <w:r w:rsidR="00A270CC">
        <w:rPr>
          <w:rFonts w:ascii="Times New Roman" w:hAnsi="Times New Roman" w:cs="Times New Roman"/>
          <w:sz w:val="24"/>
          <w:szCs w:val="24"/>
        </w:rPr>
        <w:t>7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F2EC7">
        <w:rPr>
          <w:rFonts w:ascii="Times New Roman" w:hAnsi="Times New Roman" w:cs="Times New Roman"/>
          <w:sz w:val="24"/>
          <w:szCs w:val="24"/>
        </w:rPr>
        <w:t xml:space="preserve">dňa </w:t>
      </w:r>
      <w:r w:rsidR="00A270CC">
        <w:rPr>
          <w:rFonts w:ascii="Times New Roman" w:hAnsi="Times New Roman" w:cs="Times New Roman"/>
          <w:sz w:val="24"/>
          <w:szCs w:val="24"/>
        </w:rPr>
        <w:t>8.7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097ED2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 </w:t>
      </w:r>
      <w:r w:rsidR="00A270CC">
        <w:rPr>
          <w:rFonts w:ascii="Times New Roman" w:hAnsi="Times New Roman" w:cs="Times New Roman"/>
          <w:sz w:val="24"/>
          <w:szCs w:val="24"/>
        </w:rPr>
        <w:t>a dňa 9</w:t>
      </w:r>
      <w:r w:rsidR="00867277">
        <w:rPr>
          <w:rFonts w:ascii="Times New Roman" w:hAnsi="Times New Roman" w:cs="Times New Roman"/>
          <w:sz w:val="24"/>
          <w:szCs w:val="24"/>
        </w:rPr>
        <w:t>.</w:t>
      </w:r>
      <w:r w:rsidR="00A270CC">
        <w:rPr>
          <w:rFonts w:ascii="Times New Roman" w:hAnsi="Times New Roman" w:cs="Times New Roman"/>
          <w:sz w:val="24"/>
          <w:szCs w:val="24"/>
        </w:rPr>
        <w:t>7</w:t>
      </w:r>
      <w:r w:rsidR="00867277">
        <w:rPr>
          <w:rFonts w:ascii="Times New Roman" w:hAnsi="Times New Roman" w:cs="Times New Roman"/>
          <w:sz w:val="24"/>
          <w:szCs w:val="24"/>
        </w:rPr>
        <w:t>.2021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A270CC">
        <w:rPr>
          <w:rFonts w:ascii="Times New Roman" w:hAnsi="Times New Roman" w:cs="Times New Roman"/>
          <w:sz w:val="24"/>
          <w:szCs w:val="24"/>
        </w:rPr>
        <w:t>27/9</w:t>
      </w:r>
      <w:r w:rsidR="00867277">
        <w:rPr>
          <w:rFonts w:ascii="Times New Roman" w:hAnsi="Times New Roman" w:cs="Times New Roman"/>
          <w:sz w:val="24"/>
          <w:szCs w:val="24"/>
        </w:rPr>
        <w:t xml:space="preserve"> </w:t>
      </w:r>
      <w:r w:rsidR="00A270CC">
        <w:rPr>
          <w:rFonts w:ascii="Times New Roman" w:hAnsi="Times New Roman" w:cs="Times New Roman"/>
          <w:sz w:val="24"/>
          <w:szCs w:val="24"/>
        </w:rPr>
        <w:t>júl</w:t>
      </w:r>
      <w:r w:rsidR="00867277">
        <w:rPr>
          <w:rFonts w:ascii="Times New Roman" w:hAnsi="Times New Roman" w:cs="Times New Roman"/>
          <w:sz w:val="24"/>
          <w:szCs w:val="24"/>
        </w:rPr>
        <w:t xml:space="preserve"> 2021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A270CC">
        <w:t>26</w:t>
      </w:r>
      <w:r w:rsidR="00867277">
        <w:t>.</w:t>
      </w:r>
      <w:r w:rsidR="00A270CC">
        <w:t>7</w:t>
      </w:r>
      <w:r w:rsidR="00867277">
        <w:t>.2021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A270CC">
        <w:t>27</w:t>
      </w:r>
      <w:r w:rsidR="00867277">
        <w:t>.</w:t>
      </w:r>
      <w:r w:rsidR="00A270CC">
        <w:t>7</w:t>
      </w:r>
      <w:r w:rsidR="00867277">
        <w:t>.2021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0C5719" w:rsidRPr="00BA0673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617DA6" w:rsidRPr="00097ED2" w:rsidRDefault="001E62E4" w:rsidP="00FF2EC7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Miestnosť č.</w:t>
      </w:r>
      <w:r w:rsidR="00BA1475">
        <w:t xml:space="preserve"> </w:t>
      </w:r>
      <w:r w:rsidR="00A270CC">
        <w:t>42</w:t>
      </w:r>
      <w:r w:rsidR="00BA1475">
        <w:t xml:space="preserve"> </w:t>
      </w:r>
      <w:r w:rsidR="00617DA6">
        <w:t>-</w:t>
      </w:r>
      <w:r w:rsidR="00BA1475">
        <w:t xml:space="preserve"> </w:t>
      </w:r>
      <w:r w:rsidR="00617DA6">
        <w:t>C</w:t>
      </w:r>
      <w:r w:rsidR="00617DA6" w:rsidRPr="002A4D40">
        <w:t>elková výmera podlahovej ploc</w:t>
      </w:r>
      <w:r w:rsidR="00617DA6">
        <w:t xml:space="preserve">hy </w:t>
      </w:r>
      <w:r w:rsidR="00FF2EC7">
        <w:t xml:space="preserve">prenajímaného priestoru                </w:t>
      </w:r>
      <w:r>
        <w:t xml:space="preserve">                           je 20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097ED2">
        <w:rPr>
          <w:bCs/>
        </w:rPr>
        <w:t xml:space="preserve">. </w:t>
      </w:r>
    </w:p>
    <w:p w:rsidR="001E62E4" w:rsidRPr="00097ED2" w:rsidRDefault="00A270CC" w:rsidP="001E62E4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Časť miestnosti bývalých murárskych dielni</w:t>
      </w:r>
      <w:r w:rsidR="001E62E4">
        <w:t xml:space="preserve"> - C</w:t>
      </w:r>
      <w:r w:rsidR="001E62E4" w:rsidRPr="002A4D40">
        <w:t>elková výmera podlahovej ploc</w:t>
      </w:r>
      <w:r w:rsidR="001E62E4">
        <w:t>hy pr</w:t>
      </w:r>
      <w:r>
        <w:t xml:space="preserve">enajímaného priestoru je </w:t>
      </w:r>
      <w:r>
        <w:t>60</w:t>
      </w:r>
      <w:r w:rsidRPr="002A4D40">
        <w:t xml:space="preserve"> m</w:t>
      </w:r>
      <w:r w:rsidRPr="002A4D40">
        <w:rPr>
          <w:vertAlign w:val="superscript"/>
        </w:rPr>
        <w:t>2</w:t>
      </w:r>
      <w:r w:rsidR="001E62E4" w:rsidRPr="00097ED2">
        <w:rPr>
          <w:bCs/>
        </w:rPr>
        <w:t xml:space="preserve">. 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:rsidR="00A31BE1" w:rsidRPr="00BA0673" w:rsidRDefault="00800F92" w:rsidP="00A31BE1">
      <w:pPr>
        <w:ind w:firstLine="510"/>
        <w:jc w:val="both"/>
      </w:pPr>
      <w:r w:rsidRPr="00BA0673">
        <w:t xml:space="preserve">Zasadnutie komisie otvorila privítaním prítomných </w:t>
      </w:r>
      <w:r w:rsidR="000C5719">
        <w:t>Ing. Janka Dežerická</w:t>
      </w:r>
      <w:r w:rsidRPr="00BA0673">
        <w:t xml:space="preserve">. Následne uviedla, že v stanovenom termíne predložili ponuku </w:t>
      </w:r>
      <w:r w:rsidR="00A917AC">
        <w:t>2</w:t>
      </w:r>
      <w:r w:rsidR="000A7FE8">
        <w:t xml:space="preserve"> uchádzač</w:t>
      </w:r>
      <w:r w:rsidR="00617DA6">
        <w:t>i</w:t>
      </w:r>
      <w:r w:rsidRPr="00BA0673">
        <w:t xml:space="preserve">: 1 uchádzač na nebytové priestory špecifikované v bode </w:t>
      </w:r>
      <w:r w:rsidR="00BE16B6">
        <w:t>1</w:t>
      </w:r>
      <w:r w:rsidRPr="00BA0673">
        <w:t>./</w:t>
      </w:r>
      <w:r w:rsidR="00097ED2">
        <w:t xml:space="preserve"> písm. a)</w:t>
      </w:r>
      <w:r w:rsidRPr="00BA0673">
        <w:t xml:space="preserve"> (zaregistrované v registratúrnom denníku pod číslom </w:t>
      </w:r>
      <w:r w:rsidR="00A336B1" w:rsidRPr="00A03AE1">
        <w:t>SO</w:t>
      </w:r>
      <w:r w:rsidR="00C33583" w:rsidRPr="00A03AE1">
        <w:t>Š/</w:t>
      </w:r>
      <w:r w:rsidR="00A270CC">
        <w:t>80</w:t>
      </w:r>
      <w:r w:rsidR="0071649A" w:rsidRPr="00A03AE1">
        <w:t>/2021</w:t>
      </w:r>
      <w:r w:rsidRPr="00BA0673">
        <w:t>),</w:t>
      </w:r>
      <w:r w:rsidR="00FD7E69">
        <w:t xml:space="preserve"> </w:t>
      </w:r>
      <w:r w:rsidR="00A31BE1">
        <w:t>1</w:t>
      </w:r>
      <w:r w:rsidR="00617DA6" w:rsidRPr="00BA0673">
        <w:t xml:space="preserve"> uchádzač na nebytové priestory špecifikované v bode </w:t>
      </w:r>
      <w:r w:rsidR="00A917AC">
        <w:t>1</w:t>
      </w:r>
      <w:r w:rsidR="00617DA6" w:rsidRPr="00BA0673">
        <w:t xml:space="preserve">./ </w:t>
      </w:r>
      <w:r w:rsidR="00A917AC">
        <w:t>písm. b</w:t>
      </w:r>
      <w:r w:rsidR="00097ED2">
        <w:t xml:space="preserve">) </w:t>
      </w:r>
      <w:r w:rsidR="00617DA6" w:rsidRPr="00BA0673">
        <w:t xml:space="preserve">(zaregistrované v registratúrnom denníku pod číslom </w:t>
      </w:r>
      <w:r w:rsidR="00617DA6" w:rsidRPr="00A03AE1">
        <w:t>SO</w:t>
      </w:r>
      <w:r w:rsidR="00A270CC">
        <w:t>Š/79</w:t>
      </w:r>
      <w:r w:rsidR="0071649A" w:rsidRPr="00A03AE1">
        <w:t>/2021</w:t>
      </w:r>
      <w:r w:rsidR="00617DA6" w:rsidRPr="00BA0673">
        <w:t>)</w:t>
      </w:r>
      <w:r w:rsidR="00BA1475">
        <w:t>.</w:t>
      </w:r>
      <w:r w:rsidR="00617DA6">
        <w:t xml:space="preserve"> </w:t>
      </w:r>
    </w:p>
    <w:p w:rsidR="0071649A" w:rsidRDefault="0071649A" w:rsidP="0071649A">
      <w:pPr>
        <w:ind w:firstLine="510"/>
        <w:jc w:val="both"/>
        <w:rPr>
          <w:sz w:val="12"/>
          <w:szCs w:val="12"/>
        </w:rPr>
      </w:pPr>
    </w:p>
    <w:p w:rsidR="00905E6C" w:rsidRPr="00BA1475" w:rsidRDefault="00905E6C" w:rsidP="0071649A">
      <w:pPr>
        <w:ind w:firstLine="510"/>
        <w:jc w:val="both"/>
        <w:rPr>
          <w:sz w:val="12"/>
          <w:szCs w:val="12"/>
        </w:rPr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905E6C">
        <w:t xml:space="preserve">a spoločnosť </w:t>
      </w:r>
      <w:r w:rsidR="00A270CC">
        <w:t>Motivart</w:t>
      </w:r>
      <w:r w:rsidR="00905E6C">
        <w:t xml:space="preserve"> s.r.o., </w:t>
      </w:r>
      <w:r w:rsidR="00A270CC">
        <w:t>Okružná 1881/27</w:t>
      </w:r>
      <w:r w:rsidR="00905E6C">
        <w:t xml:space="preserve">, 972 51 Handlová, IČO: </w:t>
      </w:r>
      <w:r w:rsidR="006F2886">
        <w:t>50396412</w:t>
      </w:r>
      <w:r w:rsidR="00905E6C">
        <w:t xml:space="preserve">, v zastúpení: </w:t>
      </w:r>
      <w:r w:rsidR="006F2886">
        <w:t>Vladimír Valovič</w:t>
      </w:r>
      <w:r w:rsidR="00905E6C">
        <w:t xml:space="preserve">, konateľ spoločnosti. 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</w:t>
      </w:r>
      <w:r w:rsidR="00356F59">
        <w:t xml:space="preserve">písm. a) </w:t>
      </w:r>
      <w:r w:rsidR="00BA1475">
        <w:t>bola</w:t>
      </w:r>
      <w:r w:rsidRPr="00BA0673">
        <w:t xml:space="preserve"> </w:t>
      </w:r>
      <w:r w:rsidR="00A917AC">
        <w:rPr>
          <w:b/>
        </w:rPr>
        <w:t>22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>€/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>/rok.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  <w:rPr>
          <w:sz w:val="12"/>
          <w:szCs w:val="12"/>
        </w:rPr>
      </w:pPr>
    </w:p>
    <w:p w:rsidR="00905E6C" w:rsidRPr="00BA1475" w:rsidRDefault="00905E6C" w:rsidP="00E36C39">
      <w:pPr>
        <w:jc w:val="both"/>
        <w:rPr>
          <w:sz w:val="12"/>
          <w:szCs w:val="12"/>
        </w:rPr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A917AC"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A917AC">
        <w:rPr>
          <w:b/>
        </w:rPr>
        <w:t>písm. b</w:t>
      </w:r>
      <w:r w:rsidR="00097ED2">
        <w:rPr>
          <w:b/>
        </w:rPr>
        <w:t xml:space="preserve">) </w:t>
      </w:r>
      <w:r w:rsidRPr="00BA0673">
        <w:t xml:space="preserve">bola v stanovenom termíne predložená jedna ponuka. </w:t>
      </w:r>
      <w:r w:rsidR="00155CDA">
        <w:t>Ponuku predložil</w:t>
      </w:r>
      <w:r>
        <w:t xml:space="preserve"> </w:t>
      </w:r>
      <w:r w:rsidR="006F2886">
        <w:t>Slavomír Peprík</w:t>
      </w:r>
      <w:r w:rsidR="00905E6C">
        <w:t xml:space="preserve">, </w:t>
      </w:r>
      <w:r w:rsidR="006F2886">
        <w:t>Údernicka 336/23</w:t>
      </w:r>
      <w:r w:rsidR="00905E6C">
        <w:t>, 972 51 Handlová</w:t>
      </w:r>
      <w:r w:rsidR="006F2886">
        <w:t>.</w:t>
      </w:r>
      <w:r w:rsidRPr="00BA0673">
        <w:t xml:space="preserve">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>Ponúkaná výška nájomného</w:t>
      </w:r>
      <w:r w:rsidR="00A917AC">
        <w:t xml:space="preserve"> za predmetné priestory v bode 1</w:t>
      </w:r>
      <w:r w:rsidRPr="00BA0673">
        <w:t xml:space="preserve">./ </w:t>
      </w:r>
      <w:r w:rsidR="00A917AC">
        <w:t>písm. b</w:t>
      </w:r>
      <w:r w:rsidR="00356F59">
        <w:t xml:space="preserve">) </w:t>
      </w:r>
      <w:r w:rsidR="00BA1475">
        <w:t>bola</w:t>
      </w:r>
      <w:r w:rsidRPr="00BA0673">
        <w:t xml:space="preserve"> </w:t>
      </w:r>
      <w:r w:rsidR="00A917AC"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A6431" w:rsidRDefault="009A6431" w:rsidP="004B4A54">
      <w:pPr>
        <w:jc w:val="both"/>
        <w:rPr>
          <w:sz w:val="12"/>
          <w:szCs w:val="12"/>
        </w:rPr>
      </w:pPr>
    </w:p>
    <w:p w:rsidR="00905E6C" w:rsidRDefault="00905E6C" w:rsidP="004B4A54">
      <w:pPr>
        <w:jc w:val="both"/>
        <w:rPr>
          <w:sz w:val="12"/>
          <w:szCs w:val="12"/>
        </w:rPr>
      </w:pPr>
    </w:p>
    <w:p w:rsidR="00905E6C" w:rsidRDefault="00905E6C" w:rsidP="004B4A54">
      <w:pPr>
        <w:jc w:val="both"/>
        <w:rPr>
          <w:sz w:val="12"/>
          <w:szCs w:val="12"/>
        </w:rPr>
      </w:pPr>
    </w:p>
    <w:p w:rsidR="00905E6C" w:rsidRDefault="00905E6C" w:rsidP="004B4A54">
      <w:pPr>
        <w:jc w:val="both"/>
        <w:rPr>
          <w:sz w:val="12"/>
          <w:szCs w:val="12"/>
        </w:rPr>
      </w:pPr>
    </w:p>
    <w:p w:rsidR="006F2886" w:rsidRDefault="006F2886" w:rsidP="004B4A54">
      <w:pPr>
        <w:jc w:val="both"/>
        <w:rPr>
          <w:sz w:val="12"/>
          <w:szCs w:val="12"/>
        </w:rPr>
      </w:pPr>
    </w:p>
    <w:p w:rsidR="006F2886" w:rsidRDefault="006F2886" w:rsidP="004B4A54">
      <w:pPr>
        <w:jc w:val="both"/>
        <w:rPr>
          <w:sz w:val="12"/>
          <w:szCs w:val="12"/>
        </w:rPr>
      </w:pPr>
    </w:p>
    <w:p w:rsidR="00905E6C" w:rsidRDefault="00905E6C" w:rsidP="004B4A54">
      <w:pPr>
        <w:jc w:val="both"/>
        <w:rPr>
          <w:sz w:val="12"/>
          <w:szCs w:val="12"/>
        </w:rPr>
      </w:pPr>
    </w:p>
    <w:p w:rsidR="00905E6C" w:rsidRDefault="00905E6C" w:rsidP="004B4A54">
      <w:pPr>
        <w:jc w:val="both"/>
        <w:rPr>
          <w:sz w:val="12"/>
          <w:szCs w:val="12"/>
        </w:rPr>
      </w:pPr>
    </w:p>
    <w:p w:rsidR="00905E6C" w:rsidRDefault="00905E6C" w:rsidP="004B4A54">
      <w:pPr>
        <w:jc w:val="both"/>
        <w:rPr>
          <w:sz w:val="12"/>
          <w:szCs w:val="12"/>
        </w:rPr>
      </w:pPr>
    </w:p>
    <w:p w:rsidR="00905E6C" w:rsidRPr="00BA1475" w:rsidRDefault="00905E6C" w:rsidP="004B4A54">
      <w:pPr>
        <w:jc w:val="both"/>
        <w:rPr>
          <w:sz w:val="12"/>
          <w:szCs w:val="12"/>
        </w:rPr>
      </w:pPr>
    </w:p>
    <w:p w:rsidR="00800F92" w:rsidRPr="00BA0673" w:rsidRDefault="00800F92" w:rsidP="00BA1475">
      <w:pPr>
        <w:ind w:firstLine="426"/>
        <w:jc w:val="both"/>
      </w:pPr>
      <w:r w:rsidRPr="00BA0673">
        <w:lastRenderedPageBreak/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>./</w:t>
      </w:r>
      <w:r w:rsidR="00D81815">
        <w:t xml:space="preserve"> a)</w:t>
      </w:r>
      <w:r w:rsidRPr="00BA0673">
        <w:t xml:space="preserve"> </w:t>
      </w:r>
      <w:r w:rsidR="00905E6C">
        <w:t xml:space="preserve">so </w:t>
      </w:r>
      <w:r w:rsidR="006F2886">
        <w:t>Motivart</w:t>
      </w:r>
      <w:r w:rsidR="00905E6C">
        <w:t xml:space="preserve"> s.r.o., </w:t>
      </w:r>
      <w:r w:rsidR="006F2886">
        <w:t>Okružná 1881/27,</w:t>
      </w:r>
      <w:r w:rsidR="00905E6C">
        <w:t xml:space="preserve"> 972 51 Handlová, </w:t>
      </w:r>
      <w:r w:rsidR="006F2886">
        <w:t xml:space="preserve">            </w:t>
      </w:r>
      <w:r w:rsidR="00905E6C">
        <w:t xml:space="preserve">IČO: </w:t>
      </w:r>
      <w:r w:rsidR="006F2886">
        <w:t>50396412</w:t>
      </w:r>
      <w:r w:rsidR="00905E6C">
        <w:t xml:space="preserve">, v zastúpení: </w:t>
      </w:r>
      <w:r w:rsidR="006F2886">
        <w:t>Vladimír Valovič</w:t>
      </w:r>
      <w:r w:rsidR="00905E6C">
        <w:t>, konateľ spoločnosti</w:t>
      </w:r>
      <w:r w:rsidR="00BA0673" w:rsidRPr="00BA0673">
        <w:rPr>
          <w:lang w:eastAsia="sk-SK"/>
        </w:rPr>
        <w:t>,</w:t>
      </w:r>
      <w:r w:rsidR="006F2886">
        <w:t xml:space="preserve"> od 1.8</w:t>
      </w:r>
      <w:r w:rsidR="003308C8">
        <w:t>.2021</w:t>
      </w:r>
      <w:r w:rsidR="00FD7E69">
        <w:t xml:space="preserve"> do</w:t>
      </w:r>
      <w:r w:rsidR="006F2886">
        <w:t xml:space="preserve"> 30</w:t>
      </w:r>
      <w:r w:rsidR="00660B8C">
        <w:t>.</w:t>
      </w:r>
      <w:r w:rsidR="006F2886">
        <w:t>7.2022</w:t>
      </w:r>
    </w:p>
    <w:p w:rsidR="007D1675" w:rsidRDefault="009A6431" w:rsidP="00AC6BDB">
      <w:pPr>
        <w:jc w:val="both"/>
      </w:pPr>
      <w:r w:rsidRPr="00BA0673">
        <w:t xml:space="preserve">-  špecifikované v bode </w:t>
      </w:r>
      <w:r w:rsidR="00A917AC">
        <w:t>1</w:t>
      </w:r>
      <w:r w:rsidRPr="00BA0673">
        <w:t>./</w:t>
      </w:r>
      <w:r w:rsidR="00A917AC">
        <w:t xml:space="preserve"> b</w:t>
      </w:r>
      <w:r w:rsidR="00D81815">
        <w:t>)</w:t>
      </w:r>
      <w:r w:rsidRPr="00BA0673">
        <w:t xml:space="preserve"> </w:t>
      </w:r>
      <w:r w:rsidR="006F2886">
        <w:t xml:space="preserve">so Slavomírom Pepríkom, Údernicka 336/23, </w:t>
      </w:r>
      <w:r w:rsidR="00905E6C">
        <w:t xml:space="preserve">972 51 Handlová, </w:t>
      </w:r>
      <w:r w:rsidR="006F2886">
        <w:t>od 1.10.2021 do 30.9</w:t>
      </w:r>
      <w:r w:rsidR="003308C8">
        <w:t>.2022</w:t>
      </w:r>
    </w:p>
    <w:p w:rsidR="003308C8" w:rsidRDefault="003308C8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Pr="00BA1475" w:rsidRDefault="00905E6C" w:rsidP="003308C8">
      <w:pPr>
        <w:jc w:val="both"/>
        <w:rPr>
          <w:sz w:val="12"/>
          <w:szCs w:val="12"/>
        </w:rPr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6F2886">
        <w:t>26</w:t>
      </w:r>
      <w:r w:rsidR="003308C8">
        <w:t>.</w:t>
      </w:r>
      <w:r w:rsidR="006F2886">
        <w:t>7</w:t>
      </w:r>
      <w:bookmarkStart w:id="0" w:name="_GoBack"/>
      <w:bookmarkEnd w:id="0"/>
      <w:r w:rsidR="003308C8">
        <w:t>.2021</w:t>
      </w:r>
    </w:p>
    <w:p w:rsidR="007D1675" w:rsidRDefault="007D1675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Pr="00BA1475" w:rsidRDefault="00905E6C" w:rsidP="00AC6BDB">
      <w:pPr>
        <w:jc w:val="both"/>
        <w:rPr>
          <w:sz w:val="12"/>
          <w:szCs w:val="12"/>
        </w:rPr>
      </w:pPr>
    </w:p>
    <w:p w:rsidR="007D4D8F" w:rsidRPr="00BA0673" w:rsidRDefault="009E134D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Oľga Marková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763B20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BA0673">
        <w:tab/>
        <w:t xml:space="preserve"> ..................................</w:t>
      </w:r>
    </w:p>
    <w:p w:rsidR="00BA1475" w:rsidRDefault="00BA1475" w:rsidP="007D4D8F"/>
    <w:p w:rsidR="00905E6C" w:rsidRDefault="00905E6C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AF3" w:rsidRDefault="008E6AF3">
      <w:r>
        <w:separator/>
      </w:r>
    </w:p>
  </w:endnote>
  <w:endnote w:type="continuationSeparator" w:id="0">
    <w:p w:rsidR="008E6AF3" w:rsidRDefault="008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AF3" w:rsidRDefault="008E6AF3">
      <w:r>
        <w:separator/>
      </w:r>
    </w:p>
  </w:footnote>
  <w:footnote w:type="continuationSeparator" w:id="0">
    <w:p w:rsidR="008E6AF3" w:rsidRDefault="008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22B44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FC0"/>
    <w:rsid w:val="008E6AF3"/>
    <w:rsid w:val="008F0B08"/>
    <w:rsid w:val="008F193F"/>
    <w:rsid w:val="008F2158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1660D"/>
    <w:rsid w:val="00A17FD6"/>
    <w:rsid w:val="00A270CC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17AC"/>
    <w:rsid w:val="00A97F60"/>
    <w:rsid w:val="00AA2CE5"/>
    <w:rsid w:val="00AB022D"/>
    <w:rsid w:val="00AB13F1"/>
    <w:rsid w:val="00AB47C8"/>
    <w:rsid w:val="00AB4C2C"/>
    <w:rsid w:val="00AB54CD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274B2"/>
    <w:rsid w:val="00D31511"/>
    <w:rsid w:val="00D61094"/>
    <w:rsid w:val="00D62794"/>
    <w:rsid w:val="00D64551"/>
    <w:rsid w:val="00D6705D"/>
    <w:rsid w:val="00D721F3"/>
    <w:rsid w:val="00D73031"/>
    <w:rsid w:val="00D74365"/>
    <w:rsid w:val="00D81815"/>
    <w:rsid w:val="00D8240F"/>
    <w:rsid w:val="00D832F5"/>
    <w:rsid w:val="00D8365B"/>
    <w:rsid w:val="00D86128"/>
    <w:rsid w:val="00D91059"/>
    <w:rsid w:val="00D9256A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26F8"/>
    <w:rsid w:val="00EA6B25"/>
    <w:rsid w:val="00EB6503"/>
    <w:rsid w:val="00EC0360"/>
    <w:rsid w:val="00EC194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1032E"/>
  <w15:docId w15:val="{AC9CD747-377B-4D31-A727-3FA402FA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70</cp:revision>
  <cp:lastPrinted>2021-01-29T08:50:00Z</cp:lastPrinted>
  <dcterms:created xsi:type="dcterms:W3CDTF">2018-11-06T10:27:00Z</dcterms:created>
  <dcterms:modified xsi:type="dcterms:W3CDTF">2021-07-26T10:32:00Z</dcterms:modified>
</cp:coreProperties>
</file>