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E06" w:rsidRDefault="000912D2">
      <w:pPr>
        <w:rPr>
          <w:sz w:val="28"/>
          <w:szCs w:val="28"/>
          <w:u w:val="single"/>
        </w:rPr>
      </w:pPr>
      <w:r w:rsidRPr="000912D2">
        <w:rPr>
          <w:sz w:val="28"/>
          <w:szCs w:val="28"/>
          <w:u w:val="single"/>
        </w:rPr>
        <w:t>Školská jedáleň pri ZŠ, SNP 1484, Považská Bystrica</w:t>
      </w:r>
    </w:p>
    <w:p w:rsidR="000912D2" w:rsidRDefault="000912D2">
      <w:pPr>
        <w:rPr>
          <w:sz w:val="28"/>
          <w:szCs w:val="28"/>
          <w:u w:val="single"/>
        </w:rPr>
      </w:pPr>
    </w:p>
    <w:p w:rsidR="000912D2" w:rsidRDefault="000912D2">
      <w:pPr>
        <w:rPr>
          <w:sz w:val="28"/>
          <w:szCs w:val="28"/>
          <w:u w:val="single"/>
        </w:rPr>
      </w:pPr>
    </w:p>
    <w:p w:rsidR="000912D2" w:rsidRDefault="000912D2">
      <w:pPr>
        <w:rPr>
          <w:sz w:val="28"/>
          <w:szCs w:val="28"/>
          <w:u w:val="single"/>
        </w:rPr>
      </w:pPr>
    </w:p>
    <w:p w:rsidR="000912D2" w:rsidRDefault="000912D2">
      <w:pPr>
        <w:rPr>
          <w:sz w:val="28"/>
          <w:szCs w:val="28"/>
          <w:u w:val="single"/>
        </w:rPr>
      </w:pPr>
    </w:p>
    <w:p w:rsidR="000912D2" w:rsidRDefault="000912D2">
      <w:pPr>
        <w:rPr>
          <w:sz w:val="28"/>
          <w:szCs w:val="28"/>
          <w:u w:val="single"/>
        </w:rPr>
      </w:pPr>
    </w:p>
    <w:p w:rsidR="000912D2" w:rsidRDefault="000912D2">
      <w:pPr>
        <w:rPr>
          <w:sz w:val="28"/>
          <w:szCs w:val="28"/>
          <w:u w:val="single"/>
        </w:rPr>
      </w:pPr>
    </w:p>
    <w:p w:rsidR="000912D2" w:rsidRDefault="000912D2">
      <w:pPr>
        <w:rPr>
          <w:b/>
          <w:sz w:val="40"/>
          <w:szCs w:val="40"/>
        </w:rPr>
      </w:pPr>
      <w:r w:rsidRPr="000912D2">
        <w:rPr>
          <w:b/>
          <w:sz w:val="40"/>
          <w:szCs w:val="40"/>
        </w:rPr>
        <w:t>VNÚTORNÝ  PORIADOK – DOTOVANÉ OBEDY</w:t>
      </w:r>
    </w:p>
    <w:p w:rsidR="000912D2" w:rsidRDefault="000912D2">
      <w:pPr>
        <w:rPr>
          <w:b/>
          <w:sz w:val="40"/>
          <w:szCs w:val="40"/>
        </w:rPr>
      </w:pPr>
    </w:p>
    <w:p w:rsidR="000912D2" w:rsidRDefault="000912D2">
      <w:pPr>
        <w:rPr>
          <w:b/>
          <w:sz w:val="40"/>
          <w:szCs w:val="40"/>
        </w:rPr>
      </w:pPr>
    </w:p>
    <w:p w:rsidR="000912D2" w:rsidRDefault="000912D2">
      <w:pPr>
        <w:rPr>
          <w:b/>
          <w:sz w:val="40"/>
          <w:szCs w:val="40"/>
        </w:rPr>
      </w:pPr>
    </w:p>
    <w:p w:rsidR="000912D2" w:rsidRDefault="000912D2">
      <w:pPr>
        <w:rPr>
          <w:b/>
          <w:sz w:val="40"/>
          <w:szCs w:val="40"/>
        </w:rPr>
      </w:pPr>
    </w:p>
    <w:p w:rsidR="000912D2" w:rsidRDefault="000912D2">
      <w:pPr>
        <w:rPr>
          <w:b/>
          <w:sz w:val="40"/>
          <w:szCs w:val="40"/>
        </w:rPr>
      </w:pPr>
    </w:p>
    <w:p w:rsidR="000912D2" w:rsidRDefault="000912D2">
      <w:pPr>
        <w:rPr>
          <w:b/>
          <w:sz w:val="40"/>
          <w:szCs w:val="40"/>
        </w:rPr>
      </w:pPr>
    </w:p>
    <w:p w:rsidR="000912D2" w:rsidRDefault="000912D2">
      <w:pPr>
        <w:rPr>
          <w:b/>
          <w:sz w:val="40"/>
          <w:szCs w:val="40"/>
        </w:rPr>
      </w:pPr>
    </w:p>
    <w:p w:rsidR="00256602" w:rsidRDefault="000912D2" w:rsidP="00256602">
      <w:pPr>
        <w:pStyle w:val="Bezriadkovania"/>
        <w:rPr>
          <w:sz w:val="28"/>
          <w:szCs w:val="28"/>
        </w:rPr>
      </w:pPr>
      <w:r w:rsidRPr="000912D2">
        <w:rPr>
          <w:sz w:val="28"/>
          <w:szCs w:val="28"/>
        </w:rPr>
        <w:t>V </w:t>
      </w:r>
      <w:proofErr w:type="spellStart"/>
      <w:r w:rsidRPr="000912D2">
        <w:rPr>
          <w:sz w:val="28"/>
          <w:szCs w:val="28"/>
        </w:rPr>
        <w:t>Pov</w:t>
      </w:r>
      <w:proofErr w:type="spellEnd"/>
      <w:r w:rsidRPr="000912D2">
        <w:rPr>
          <w:sz w:val="28"/>
          <w:szCs w:val="28"/>
        </w:rPr>
        <w:t xml:space="preserve">. Bystrici  </w:t>
      </w:r>
      <w:r w:rsidR="00256602">
        <w:rPr>
          <w:sz w:val="28"/>
          <w:szCs w:val="28"/>
        </w:rPr>
        <w:t>16.08.2019</w:t>
      </w:r>
      <w:r w:rsidRPr="000912D2">
        <w:rPr>
          <w:sz w:val="28"/>
          <w:szCs w:val="28"/>
        </w:rPr>
        <w:t xml:space="preserve">                                                                 </w:t>
      </w:r>
    </w:p>
    <w:p w:rsidR="000912D2" w:rsidRDefault="000912D2" w:rsidP="000912D2">
      <w:pPr>
        <w:pStyle w:val="Bezriadkovania"/>
        <w:rPr>
          <w:sz w:val="28"/>
          <w:szCs w:val="28"/>
        </w:rPr>
      </w:pPr>
    </w:p>
    <w:p w:rsidR="000912D2" w:rsidRDefault="000912D2" w:rsidP="000912D2">
      <w:pPr>
        <w:pStyle w:val="Bezriadkovania"/>
        <w:rPr>
          <w:sz w:val="28"/>
          <w:szCs w:val="28"/>
        </w:rPr>
      </w:pPr>
      <w:r>
        <w:rPr>
          <w:sz w:val="28"/>
          <w:szCs w:val="28"/>
        </w:rPr>
        <w:t xml:space="preserve">                                                                                             Antónia Miščíková</w:t>
      </w:r>
    </w:p>
    <w:p w:rsidR="000912D2" w:rsidRDefault="000912D2" w:rsidP="000912D2">
      <w:pPr>
        <w:pStyle w:val="Bezriadkovania"/>
        <w:rPr>
          <w:sz w:val="28"/>
          <w:szCs w:val="28"/>
        </w:rPr>
      </w:pPr>
      <w:r>
        <w:rPr>
          <w:sz w:val="28"/>
          <w:szCs w:val="28"/>
        </w:rPr>
        <w:t xml:space="preserve">                                                                                               vedúca ŠJ</w:t>
      </w:r>
    </w:p>
    <w:p w:rsidR="000912D2" w:rsidRPr="000912D2" w:rsidRDefault="000912D2" w:rsidP="000912D2">
      <w:pPr>
        <w:pStyle w:val="Bezriadkovania"/>
        <w:rPr>
          <w:sz w:val="28"/>
          <w:szCs w:val="28"/>
        </w:rPr>
      </w:pPr>
      <w:r>
        <w:rPr>
          <w:sz w:val="28"/>
          <w:szCs w:val="28"/>
        </w:rPr>
        <w:t xml:space="preserve">   </w:t>
      </w:r>
    </w:p>
    <w:p w:rsidR="000912D2" w:rsidRPr="000912D2" w:rsidRDefault="000912D2">
      <w:pPr>
        <w:rPr>
          <w:b/>
          <w:sz w:val="28"/>
          <w:szCs w:val="28"/>
        </w:rPr>
      </w:pPr>
      <w:r>
        <w:rPr>
          <w:b/>
          <w:sz w:val="28"/>
          <w:szCs w:val="28"/>
        </w:rPr>
        <w:t xml:space="preserve">                                                                                        </w:t>
      </w:r>
    </w:p>
    <w:p w:rsidR="000912D2" w:rsidRPr="000912D2" w:rsidRDefault="000912D2">
      <w:pPr>
        <w:rPr>
          <w:b/>
          <w:sz w:val="40"/>
          <w:szCs w:val="40"/>
        </w:rPr>
      </w:pPr>
    </w:p>
    <w:p w:rsidR="000912D2" w:rsidRDefault="000912D2">
      <w:pPr>
        <w:rPr>
          <w:sz w:val="28"/>
          <w:szCs w:val="28"/>
          <w:u w:val="single"/>
        </w:rPr>
      </w:pPr>
    </w:p>
    <w:p w:rsidR="000912D2" w:rsidRPr="00186A39" w:rsidRDefault="00121FA0" w:rsidP="000912D2">
      <w:pPr>
        <w:pStyle w:val="Bezriadkovania"/>
        <w:rPr>
          <w:rFonts w:ascii="Arial" w:hAnsi="Arial" w:cs="Arial"/>
          <w:sz w:val="24"/>
          <w:szCs w:val="24"/>
        </w:rPr>
      </w:pPr>
      <w:r w:rsidRPr="00186A39">
        <w:rPr>
          <w:rFonts w:ascii="Arial" w:hAnsi="Arial" w:cs="Arial"/>
          <w:sz w:val="24"/>
          <w:szCs w:val="24"/>
        </w:rPr>
        <w:lastRenderedPageBreak/>
        <w:t xml:space="preserve"> V súvislosti s novelou zákona s účinnosťou od 1.1. 2019 č. 544/2010 </w:t>
      </w:r>
      <w:proofErr w:type="spellStart"/>
      <w:r w:rsidRPr="00186A39">
        <w:rPr>
          <w:rFonts w:ascii="Arial" w:hAnsi="Arial" w:cs="Arial"/>
          <w:sz w:val="24"/>
          <w:szCs w:val="24"/>
        </w:rPr>
        <w:t>Z.z</w:t>
      </w:r>
      <w:proofErr w:type="spellEnd"/>
      <w:r w:rsidRPr="00186A39">
        <w:rPr>
          <w:rFonts w:ascii="Arial" w:hAnsi="Arial" w:cs="Arial"/>
          <w:sz w:val="24"/>
          <w:szCs w:val="24"/>
        </w:rPr>
        <w:t>. o dotáciách v pôsobnosti Ministerstva práce, sociálnych vecí a rodiny Slovenskej republiky, ktorá sa týka najmä poskytovania dotácie na stravu, vydávame Vnútorný poriadok školskej jedálne.</w:t>
      </w:r>
    </w:p>
    <w:p w:rsidR="004D7DE6" w:rsidRPr="00186A39" w:rsidRDefault="004D7DE6" w:rsidP="000912D2">
      <w:pPr>
        <w:pStyle w:val="Bezriadkovania"/>
        <w:rPr>
          <w:rFonts w:ascii="Arial" w:hAnsi="Arial" w:cs="Arial"/>
        </w:rPr>
      </w:pPr>
    </w:p>
    <w:p w:rsidR="004D7DE6" w:rsidRPr="00186A39" w:rsidRDefault="004D7DE6" w:rsidP="000912D2">
      <w:pPr>
        <w:pStyle w:val="Bezriadkovania"/>
        <w:rPr>
          <w:rFonts w:ascii="Arial" w:hAnsi="Arial" w:cs="Arial"/>
          <w:b/>
          <w:sz w:val="24"/>
          <w:szCs w:val="24"/>
        </w:rPr>
      </w:pPr>
      <w:r w:rsidRPr="00186A39">
        <w:rPr>
          <w:rFonts w:ascii="Arial" w:hAnsi="Arial" w:cs="Arial"/>
          <w:b/>
          <w:sz w:val="24"/>
          <w:szCs w:val="24"/>
        </w:rPr>
        <w:t>Výška dotácie</w:t>
      </w:r>
    </w:p>
    <w:p w:rsidR="004D7DE6" w:rsidRPr="00186A39" w:rsidRDefault="004D7DE6" w:rsidP="000912D2">
      <w:pPr>
        <w:pStyle w:val="Bezriadkovania"/>
        <w:rPr>
          <w:rFonts w:ascii="Arial" w:hAnsi="Arial" w:cs="Arial"/>
          <w:b/>
          <w:sz w:val="24"/>
          <w:szCs w:val="24"/>
        </w:rPr>
      </w:pPr>
      <w:r w:rsidRPr="00186A39">
        <w:rPr>
          <w:rFonts w:ascii="Arial" w:hAnsi="Arial" w:cs="Arial"/>
          <w:sz w:val="24"/>
          <w:szCs w:val="24"/>
        </w:rPr>
        <w:t xml:space="preserve">Dotácia na stravu sa poskytuje v sume </w:t>
      </w:r>
      <w:r w:rsidRPr="00186A39">
        <w:rPr>
          <w:rStyle w:val="Siln"/>
          <w:rFonts w:ascii="Arial" w:hAnsi="Arial" w:cs="Arial"/>
          <w:sz w:val="24"/>
          <w:szCs w:val="24"/>
        </w:rPr>
        <w:t>1,20 €</w:t>
      </w:r>
      <w:r w:rsidRPr="00186A39">
        <w:rPr>
          <w:rFonts w:ascii="Arial" w:hAnsi="Arial" w:cs="Arial"/>
          <w:sz w:val="24"/>
          <w:szCs w:val="24"/>
        </w:rPr>
        <w:t xml:space="preserve"> za každý deň, v ktorom sa dieťa zúčastnilo výchovno-vzdelávacej činnosti v materskej škole alebo vyučovania v základnej škole a odobralo obed alebo iné jedlo. Ak dieťa neodobralo stravu z dôvodu, že zriaďovateľ nezabezpečil diétne jedlo dieťaťu, u ktorého podľa posúdenia ošetrujúceho lekára zdravotný stav vyžaduje osobitné stravovanie, poskytnutú dotácia na stravu, zriaďovateľ vyplatí rodičovi dieťaťa alebo fyzickej osobe, ktorej je dieťa zverené do starostlivosti rozhodnutím súdu.</w:t>
      </w:r>
    </w:p>
    <w:p w:rsidR="004D7DE6" w:rsidRPr="00186A39" w:rsidRDefault="004D7DE6" w:rsidP="000912D2">
      <w:pPr>
        <w:pStyle w:val="Bezriadkovania"/>
        <w:rPr>
          <w:rFonts w:ascii="Arial" w:hAnsi="Arial" w:cs="Arial"/>
          <w:sz w:val="24"/>
          <w:szCs w:val="24"/>
        </w:rPr>
      </w:pPr>
      <w:r w:rsidRPr="00186A39">
        <w:rPr>
          <w:rFonts w:ascii="Arial" w:hAnsi="Arial" w:cs="Arial"/>
          <w:sz w:val="24"/>
          <w:szCs w:val="24"/>
        </w:rPr>
        <w:t>Dotáciu na stravu bude od 01.09. 2019 poskytovaná</w:t>
      </w:r>
    </w:p>
    <w:p w:rsidR="004D7DE6" w:rsidRPr="00186A39" w:rsidRDefault="004D7DE6" w:rsidP="000912D2">
      <w:pPr>
        <w:pStyle w:val="Bezriadkovania"/>
        <w:rPr>
          <w:rFonts w:ascii="Arial" w:hAnsi="Arial" w:cs="Arial"/>
          <w:sz w:val="24"/>
          <w:szCs w:val="24"/>
        </w:rPr>
      </w:pPr>
    </w:p>
    <w:tbl>
      <w:tblPr>
        <w:tblW w:w="4836" w:type="dxa"/>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2178"/>
        <w:gridCol w:w="2658"/>
      </w:tblGrid>
      <w:tr w:rsidR="004D7DE6" w:rsidRPr="004D7DE6" w:rsidTr="004D7DE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7DE6" w:rsidRPr="004D7DE6" w:rsidRDefault="004D7DE6" w:rsidP="004D7DE6">
            <w:pPr>
              <w:spacing w:after="0" w:line="240" w:lineRule="auto"/>
              <w:rPr>
                <w:rFonts w:ascii="Arial" w:eastAsia="Times New Roman" w:hAnsi="Arial" w:cs="Arial"/>
                <w:sz w:val="24"/>
                <w:szCs w:val="24"/>
                <w:lang w:eastAsia="sk-SK"/>
              </w:rPr>
            </w:pPr>
            <w:r w:rsidRPr="004D7DE6">
              <w:rPr>
                <w:rFonts w:ascii="Arial" w:eastAsia="Times New Roman" w:hAnsi="Arial" w:cs="Arial"/>
                <w:sz w:val="24"/>
                <w:szCs w:val="24"/>
                <w:lang w:eastAsia="sk-SK"/>
              </w:rPr>
              <w:t>na deti podľa § 4 ods. 3 písm. a) zákona, navštevujúce</w:t>
            </w:r>
          </w:p>
        </w:tc>
        <w:tc>
          <w:tcPr>
            <w:tcW w:w="0" w:type="auto"/>
            <w:tcBorders>
              <w:top w:val="outset" w:sz="6" w:space="0" w:color="auto"/>
              <w:left w:val="outset" w:sz="6" w:space="0" w:color="auto"/>
              <w:bottom w:val="outset" w:sz="6" w:space="0" w:color="auto"/>
              <w:right w:val="outset" w:sz="6" w:space="0" w:color="auto"/>
            </w:tcBorders>
            <w:vAlign w:val="center"/>
            <w:hideMark/>
          </w:tcPr>
          <w:p w:rsidR="004D7DE6" w:rsidRPr="004D7DE6" w:rsidRDefault="004D7DE6" w:rsidP="004D7DE6">
            <w:pPr>
              <w:spacing w:after="0" w:line="240" w:lineRule="auto"/>
              <w:rPr>
                <w:rFonts w:ascii="Arial" w:eastAsia="Times New Roman" w:hAnsi="Arial" w:cs="Arial"/>
                <w:sz w:val="24"/>
                <w:szCs w:val="24"/>
                <w:lang w:eastAsia="sk-SK"/>
              </w:rPr>
            </w:pPr>
            <w:r w:rsidRPr="004D7DE6">
              <w:rPr>
                <w:rFonts w:ascii="Arial" w:eastAsia="Times New Roman" w:hAnsi="Arial" w:cs="Arial"/>
                <w:sz w:val="24"/>
                <w:szCs w:val="24"/>
                <w:lang w:eastAsia="sk-SK"/>
              </w:rPr>
              <w:t xml:space="preserve">posledný ročník materskej školy alebo základnú školu </w:t>
            </w:r>
            <w:r w:rsidRPr="00186A39">
              <w:rPr>
                <w:rFonts w:ascii="Arial" w:eastAsia="Times New Roman" w:hAnsi="Arial" w:cs="Arial"/>
                <w:b/>
                <w:bCs/>
                <w:sz w:val="24"/>
                <w:szCs w:val="24"/>
                <w:lang w:eastAsia="sk-SK"/>
              </w:rPr>
              <w:t xml:space="preserve">(nevyžaduje sa zoznam detí) </w:t>
            </w:r>
          </w:p>
        </w:tc>
      </w:tr>
    </w:tbl>
    <w:p w:rsidR="004D7DE6" w:rsidRDefault="004D7DE6" w:rsidP="000912D2">
      <w:pPr>
        <w:pStyle w:val="Bezriadkovania"/>
        <w:rPr>
          <w:sz w:val="24"/>
          <w:szCs w:val="24"/>
        </w:rPr>
      </w:pPr>
    </w:p>
    <w:p w:rsidR="002F5EC5" w:rsidRPr="00186A39" w:rsidRDefault="002F5EC5" w:rsidP="000912D2">
      <w:pPr>
        <w:pStyle w:val="Bezriadkovania"/>
        <w:rPr>
          <w:rFonts w:ascii="Arial" w:hAnsi="Arial" w:cs="Arial"/>
          <w:sz w:val="24"/>
          <w:szCs w:val="24"/>
        </w:rPr>
      </w:pPr>
      <w:r w:rsidRPr="00186A39">
        <w:rPr>
          <w:rFonts w:ascii="Arial" w:hAnsi="Arial" w:cs="Arial"/>
          <w:sz w:val="24"/>
          <w:szCs w:val="24"/>
        </w:rPr>
        <w:t>VZN Mesta Považská Bystrica – výpis</w:t>
      </w:r>
    </w:p>
    <w:p w:rsidR="002F5EC5" w:rsidRPr="00186A39" w:rsidRDefault="002F5EC5" w:rsidP="000912D2">
      <w:pPr>
        <w:pStyle w:val="Bezriadkovania"/>
        <w:rPr>
          <w:rFonts w:ascii="Arial" w:hAnsi="Arial" w:cs="Arial"/>
          <w:sz w:val="24"/>
          <w:szCs w:val="24"/>
        </w:rPr>
      </w:pPr>
      <w:r w:rsidRPr="00186A39">
        <w:rPr>
          <w:rFonts w:ascii="Arial" w:hAnsi="Arial" w:cs="Arial"/>
          <w:sz w:val="24"/>
          <w:szCs w:val="24"/>
        </w:rPr>
        <w:t>§ 9 ods. 3,6,7</w:t>
      </w:r>
    </w:p>
    <w:p w:rsidR="00085BCF" w:rsidRPr="00186A39" w:rsidRDefault="00085BCF" w:rsidP="00085BCF">
      <w:pPr>
        <w:pStyle w:val="Prvzarkazkladnhotextu"/>
        <w:ind w:firstLine="0"/>
        <w:rPr>
          <w:rFonts w:ascii="Arial" w:hAnsi="Arial" w:cs="Arial"/>
        </w:rPr>
      </w:pPr>
      <w:r w:rsidRPr="00186A39">
        <w:rPr>
          <w:rFonts w:ascii="Arial" w:hAnsi="Arial" w:cs="Arial"/>
        </w:rPr>
        <w:t>V súlade s finančnými pásmami vydanými ministerstvom určuje Mesto Považská Bystrica výšku príspevku na nákup potravín v školských jedálňach vo svojej zriaďovateľskej pôsobnosti takto:</w:t>
      </w:r>
    </w:p>
    <w:p w:rsidR="00085BCF" w:rsidRPr="00186A39" w:rsidRDefault="00085BCF" w:rsidP="00085BCF">
      <w:pPr>
        <w:pStyle w:val="Prvzarkazkladnhotextu"/>
        <w:rPr>
          <w:rFonts w:ascii="Arial" w:hAnsi="Arial" w:cs="Arial"/>
          <w:sz w:val="22"/>
          <w:szCs w:val="22"/>
        </w:rPr>
      </w:pP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8"/>
        <w:gridCol w:w="1477"/>
        <w:gridCol w:w="1390"/>
        <w:gridCol w:w="1507"/>
        <w:gridCol w:w="1307"/>
      </w:tblGrid>
      <w:tr w:rsidR="00085BCF" w:rsidRPr="00186A39" w:rsidTr="00012A83">
        <w:trPr>
          <w:trHeight w:val="426"/>
        </w:trPr>
        <w:tc>
          <w:tcPr>
            <w:tcW w:w="3578" w:type="dxa"/>
            <w:vAlign w:val="center"/>
          </w:tcPr>
          <w:p w:rsidR="00085BCF" w:rsidRPr="00186A39" w:rsidRDefault="00085BCF" w:rsidP="00012A83">
            <w:pPr>
              <w:pStyle w:val="Prvzarkazkladnhotextu"/>
              <w:rPr>
                <w:rFonts w:ascii="Arial" w:hAnsi="Arial" w:cs="Arial"/>
                <w:b/>
                <w:i/>
                <w:iCs/>
                <w:sz w:val="22"/>
                <w:szCs w:val="22"/>
              </w:rPr>
            </w:pPr>
            <w:r w:rsidRPr="00186A39">
              <w:rPr>
                <w:rFonts w:ascii="Arial" w:hAnsi="Arial" w:cs="Arial"/>
                <w:b/>
                <w:i/>
                <w:iCs/>
                <w:sz w:val="22"/>
                <w:szCs w:val="22"/>
              </w:rPr>
              <w:t>Kategória stravníkov</w:t>
            </w:r>
          </w:p>
        </w:tc>
        <w:tc>
          <w:tcPr>
            <w:tcW w:w="1477" w:type="dxa"/>
            <w:vAlign w:val="center"/>
          </w:tcPr>
          <w:p w:rsidR="00085BCF" w:rsidRPr="00186A39" w:rsidRDefault="00085BCF" w:rsidP="00012A83">
            <w:pPr>
              <w:pStyle w:val="Prvzarkazkladnhotextu"/>
              <w:rPr>
                <w:rFonts w:ascii="Arial" w:hAnsi="Arial" w:cs="Arial"/>
                <w:b/>
                <w:i/>
                <w:iCs/>
                <w:sz w:val="22"/>
                <w:szCs w:val="22"/>
              </w:rPr>
            </w:pPr>
            <w:r w:rsidRPr="00186A39">
              <w:rPr>
                <w:rFonts w:ascii="Arial" w:hAnsi="Arial" w:cs="Arial"/>
                <w:b/>
                <w:i/>
                <w:iCs/>
                <w:sz w:val="22"/>
                <w:szCs w:val="22"/>
              </w:rPr>
              <w:t>desiata</w:t>
            </w:r>
          </w:p>
        </w:tc>
        <w:tc>
          <w:tcPr>
            <w:tcW w:w="1390" w:type="dxa"/>
            <w:vAlign w:val="center"/>
          </w:tcPr>
          <w:p w:rsidR="00085BCF" w:rsidRPr="00186A39" w:rsidRDefault="00085BCF" w:rsidP="00012A83">
            <w:pPr>
              <w:pStyle w:val="Prvzarkazkladnhotextu"/>
              <w:rPr>
                <w:rFonts w:ascii="Arial" w:hAnsi="Arial" w:cs="Arial"/>
                <w:b/>
                <w:i/>
                <w:iCs/>
                <w:sz w:val="22"/>
                <w:szCs w:val="22"/>
              </w:rPr>
            </w:pPr>
            <w:r w:rsidRPr="00186A39">
              <w:rPr>
                <w:rFonts w:ascii="Arial" w:hAnsi="Arial" w:cs="Arial"/>
                <w:b/>
                <w:i/>
                <w:iCs/>
                <w:sz w:val="22"/>
                <w:szCs w:val="22"/>
              </w:rPr>
              <w:t>obed</w:t>
            </w:r>
          </w:p>
        </w:tc>
        <w:tc>
          <w:tcPr>
            <w:tcW w:w="1507" w:type="dxa"/>
            <w:vAlign w:val="center"/>
          </w:tcPr>
          <w:p w:rsidR="00085BCF" w:rsidRPr="00186A39" w:rsidRDefault="00085BCF" w:rsidP="00012A83">
            <w:pPr>
              <w:pStyle w:val="Prvzarkazkladnhotextu"/>
              <w:rPr>
                <w:rFonts w:ascii="Arial" w:hAnsi="Arial" w:cs="Arial"/>
                <w:b/>
                <w:i/>
                <w:iCs/>
                <w:sz w:val="22"/>
                <w:szCs w:val="22"/>
              </w:rPr>
            </w:pPr>
            <w:r w:rsidRPr="00186A39">
              <w:rPr>
                <w:rFonts w:ascii="Arial" w:hAnsi="Arial" w:cs="Arial"/>
                <w:b/>
                <w:i/>
                <w:iCs/>
                <w:sz w:val="22"/>
                <w:szCs w:val="22"/>
              </w:rPr>
              <w:t>olovrant</w:t>
            </w:r>
          </w:p>
        </w:tc>
        <w:tc>
          <w:tcPr>
            <w:tcW w:w="1307" w:type="dxa"/>
            <w:vAlign w:val="center"/>
          </w:tcPr>
          <w:p w:rsidR="00085BCF" w:rsidRPr="00186A39" w:rsidRDefault="00085BCF" w:rsidP="00012A83">
            <w:pPr>
              <w:pStyle w:val="Prvzarkazkladnhotextu"/>
              <w:rPr>
                <w:rFonts w:ascii="Arial" w:hAnsi="Arial" w:cs="Arial"/>
                <w:b/>
                <w:i/>
                <w:iCs/>
                <w:sz w:val="22"/>
                <w:szCs w:val="22"/>
              </w:rPr>
            </w:pPr>
            <w:r w:rsidRPr="00186A39">
              <w:rPr>
                <w:rFonts w:ascii="Arial" w:hAnsi="Arial" w:cs="Arial"/>
                <w:b/>
                <w:bCs/>
                <w:i/>
                <w:iCs/>
                <w:sz w:val="22"/>
                <w:szCs w:val="22"/>
              </w:rPr>
              <w:t>Spolu</w:t>
            </w:r>
          </w:p>
        </w:tc>
      </w:tr>
      <w:tr w:rsidR="00085BCF" w:rsidRPr="00186A39" w:rsidTr="00012A83">
        <w:trPr>
          <w:trHeight w:val="420"/>
        </w:trPr>
        <w:tc>
          <w:tcPr>
            <w:tcW w:w="3578" w:type="dxa"/>
            <w:vAlign w:val="center"/>
          </w:tcPr>
          <w:p w:rsidR="00085BCF" w:rsidRPr="00186A39" w:rsidRDefault="00085BCF" w:rsidP="00012A83">
            <w:pPr>
              <w:pStyle w:val="Prvzarkazkladnhotextu"/>
              <w:rPr>
                <w:rFonts w:ascii="Arial" w:hAnsi="Arial" w:cs="Arial"/>
                <w:sz w:val="22"/>
                <w:szCs w:val="22"/>
              </w:rPr>
            </w:pPr>
            <w:r w:rsidRPr="00186A39">
              <w:rPr>
                <w:rFonts w:ascii="Arial" w:hAnsi="Arial" w:cs="Arial"/>
                <w:sz w:val="22"/>
                <w:szCs w:val="22"/>
              </w:rPr>
              <w:t>MŠ (stravníci od 2 - 6 rokov)</w:t>
            </w:r>
          </w:p>
        </w:tc>
        <w:tc>
          <w:tcPr>
            <w:tcW w:w="1477" w:type="dxa"/>
            <w:vAlign w:val="center"/>
          </w:tcPr>
          <w:p w:rsidR="00085BCF" w:rsidRPr="00186A39" w:rsidRDefault="00085BCF" w:rsidP="00012A83">
            <w:pPr>
              <w:pStyle w:val="Prvzarkazkladnhotextu"/>
              <w:rPr>
                <w:rFonts w:ascii="Arial" w:hAnsi="Arial" w:cs="Arial"/>
                <w:sz w:val="22"/>
                <w:szCs w:val="22"/>
              </w:rPr>
            </w:pPr>
            <w:r w:rsidRPr="00186A39">
              <w:rPr>
                <w:rFonts w:ascii="Arial" w:hAnsi="Arial" w:cs="Arial"/>
                <w:sz w:val="22"/>
                <w:szCs w:val="22"/>
              </w:rPr>
              <w:t>0,36 eur</w:t>
            </w:r>
          </w:p>
        </w:tc>
        <w:tc>
          <w:tcPr>
            <w:tcW w:w="1390" w:type="dxa"/>
            <w:vAlign w:val="center"/>
          </w:tcPr>
          <w:p w:rsidR="00085BCF" w:rsidRPr="00186A39" w:rsidRDefault="00085BCF" w:rsidP="00012A83">
            <w:pPr>
              <w:pStyle w:val="Prvzarkazkladnhotextu"/>
              <w:rPr>
                <w:rFonts w:ascii="Arial" w:hAnsi="Arial" w:cs="Arial"/>
                <w:sz w:val="22"/>
                <w:szCs w:val="22"/>
              </w:rPr>
            </w:pPr>
            <w:r w:rsidRPr="00186A39">
              <w:rPr>
                <w:rFonts w:ascii="Arial" w:hAnsi="Arial" w:cs="Arial"/>
                <w:sz w:val="22"/>
                <w:szCs w:val="22"/>
              </w:rPr>
              <w:t>0,85 eur</w:t>
            </w:r>
          </w:p>
        </w:tc>
        <w:tc>
          <w:tcPr>
            <w:tcW w:w="1507" w:type="dxa"/>
            <w:vAlign w:val="center"/>
          </w:tcPr>
          <w:p w:rsidR="00085BCF" w:rsidRPr="00186A39" w:rsidRDefault="00085BCF" w:rsidP="00012A83">
            <w:pPr>
              <w:pStyle w:val="Prvzarkazkladnhotextu"/>
              <w:rPr>
                <w:rFonts w:ascii="Arial" w:hAnsi="Arial" w:cs="Arial"/>
                <w:sz w:val="22"/>
                <w:szCs w:val="22"/>
              </w:rPr>
            </w:pPr>
            <w:r w:rsidRPr="00186A39">
              <w:rPr>
                <w:rFonts w:ascii="Arial" w:hAnsi="Arial" w:cs="Arial"/>
                <w:sz w:val="22"/>
                <w:szCs w:val="22"/>
              </w:rPr>
              <w:t>0,24 eur</w:t>
            </w:r>
          </w:p>
        </w:tc>
        <w:tc>
          <w:tcPr>
            <w:tcW w:w="1307" w:type="dxa"/>
            <w:vAlign w:val="center"/>
          </w:tcPr>
          <w:p w:rsidR="00085BCF" w:rsidRPr="00186A39" w:rsidRDefault="00085BCF" w:rsidP="00012A83">
            <w:pPr>
              <w:pStyle w:val="Prvzarkazkladnhotextu"/>
              <w:rPr>
                <w:rFonts w:ascii="Arial" w:hAnsi="Arial" w:cs="Arial"/>
                <w:sz w:val="22"/>
                <w:szCs w:val="22"/>
              </w:rPr>
            </w:pPr>
            <w:r w:rsidRPr="00186A39">
              <w:rPr>
                <w:rFonts w:ascii="Arial" w:hAnsi="Arial" w:cs="Arial"/>
                <w:b/>
                <w:sz w:val="22"/>
                <w:szCs w:val="22"/>
              </w:rPr>
              <w:t>1,45 eur</w:t>
            </w:r>
          </w:p>
        </w:tc>
      </w:tr>
      <w:tr w:rsidR="00085BCF" w:rsidRPr="00186A39" w:rsidTr="00012A83">
        <w:trPr>
          <w:trHeight w:val="497"/>
        </w:trPr>
        <w:tc>
          <w:tcPr>
            <w:tcW w:w="3578" w:type="dxa"/>
            <w:vAlign w:val="center"/>
          </w:tcPr>
          <w:p w:rsidR="00085BCF" w:rsidRPr="00186A39" w:rsidRDefault="00085BCF" w:rsidP="00012A83">
            <w:pPr>
              <w:pStyle w:val="Prvzarkazkladnhotextu"/>
              <w:rPr>
                <w:rFonts w:ascii="Arial" w:hAnsi="Arial" w:cs="Arial"/>
                <w:sz w:val="22"/>
                <w:szCs w:val="22"/>
              </w:rPr>
            </w:pPr>
            <w:r w:rsidRPr="00186A39">
              <w:rPr>
                <w:rFonts w:ascii="Arial" w:hAnsi="Arial" w:cs="Arial"/>
                <w:sz w:val="22"/>
                <w:szCs w:val="22"/>
              </w:rPr>
              <w:t>ZŠ  (stravníci od 6 - 11 rokov)</w:t>
            </w:r>
          </w:p>
        </w:tc>
        <w:tc>
          <w:tcPr>
            <w:tcW w:w="1477" w:type="dxa"/>
            <w:vAlign w:val="center"/>
          </w:tcPr>
          <w:p w:rsidR="00085BCF" w:rsidRPr="00186A39" w:rsidRDefault="00085BCF" w:rsidP="00012A83">
            <w:pPr>
              <w:pStyle w:val="Prvzarkazkladnhotextu"/>
              <w:rPr>
                <w:rFonts w:ascii="Arial" w:hAnsi="Arial" w:cs="Arial"/>
                <w:sz w:val="22"/>
                <w:szCs w:val="22"/>
              </w:rPr>
            </w:pPr>
          </w:p>
        </w:tc>
        <w:tc>
          <w:tcPr>
            <w:tcW w:w="1390" w:type="dxa"/>
            <w:vAlign w:val="center"/>
          </w:tcPr>
          <w:p w:rsidR="00085BCF" w:rsidRPr="00186A39" w:rsidRDefault="00085BCF" w:rsidP="00012A83">
            <w:pPr>
              <w:pStyle w:val="Prvzarkazkladnhotextu"/>
              <w:rPr>
                <w:rFonts w:ascii="Arial" w:hAnsi="Arial" w:cs="Arial"/>
                <w:sz w:val="22"/>
                <w:szCs w:val="22"/>
              </w:rPr>
            </w:pPr>
            <w:r w:rsidRPr="00186A39">
              <w:rPr>
                <w:rFonts w:ascii="Arial" w:hAnsi="Arial" w:cs="Arial"/>
                <w:sz w:val="22"/>
                <w:szCs w:val="22"/>
              </w:rPr>
              <w:t>1,15 eur</w:t>
            </w:r>
          </w:p>
        </w:tc>
        <w:tc>
          <w:tcPr>
            <w:tcW w:w="1507" w:type="dxa"/>
            <w:vAlign w:val="center"/>
          </w:tcPr>
          <w:p w:rsidR="00085BCF" w:rsidRPr="00186A39" w:rsidRDefault="00085BCF" w:rsidP="00012A83">
            <w:pPr>
              <w:pStyle w:val="Prvzarkazkladnhotextu"/>
              <w:rPr>
                <w:rFonts w:ascii="Arial" w:hAnsi="Arial" w:cs="Arial"/>
                <w:sz w:val="22"/>
                <w:szCs w:val="22"/>
              </w:rPr>
            </w:pPr>
          </w:p>
        </w:tc>
        <w:tc>
          <w:tcPr>
            <w:tcW w:w="1307" w:type="dxa"/>
            <w:vAlign w:val="center"/>
          </w:tcPr>
          <w:p w:rsidR="00085BCF" w:rsidRPr="00186A39" w:rsidRDefault="00085BCF" w:rsidP="00012A83">
            <w:pPr>
              <w:pStyle w:val="Prvzarkazkladnhotextu"/>
              <w:rPr>
                <w:rFonts w:ascii="Arial" w:hAnsi="Arial" w:cs="Arial"/>
                <w:sz w:val="22"/>
                <w:szCs w:val="22"/>
              </w:rPr>
            </w:pPr>
            <w:r w:rsidRPr="00186A39">
              <w:rPr>
                <w:rFonts w:ascii="Arial" w:hAnsi="Arial" w:cs="Arial"/>
                <w:b/>
                <w:sz w:val="22"/>
                <w:szCs w:val="22"/>
              </w:rPr>
              <w:t>1,15 eur</w:t>
            </w:r>
          </w:p>
        </w:tc>
      </w:tr>
      <w:tr w:rsidR="00085BCF" w:rsidRPr="00186A39" w:rsidTr="00012A83">
        <w:trPr>
          <w:trHeight w:val="449"/>
        </w:trPr>
        <w:tc>
          <w:tcPr>
            <w:tcW w:w="3578" w:type="dxa"/>
            <w:vAlign w:val="center"/>
          </w:tcPr>
          <w:p w:rsidR="00085BCF" w:rsidRPr="00186A39" w:rsidRDefault="00085BCF" w:rsidP="00012A83">
            <w:pPr>
              <w:pStyle w:val="Prvzarkazkladnhotextu"/>
              <w:rPr>
                <w:rFonts w:ascii="Arial" w:hAnsi="Arial" w:cs="Arial"/>
                <w:sz w:val="22"/>
                <w:szCs w:val="22"/>
              </w:rPr>
            </w:pPr>
            <w:r w:rsidRPr="00186A39">
              <w:rPr>
                <w:rFonts w:ascii="Arial" w:hAnsi="Arial" w:cs="Arial"/>
                <w:sz w:val="22"/>
                <w:szCs w:val="22"/>
              </w:rPr>
              <w:t>ZŠ  (stravníci od 11- 15 rokov)</w:t>
            </w:r>
          </w:p>
        </w:tc>
        <w:tc>
          <w:tcPr>
            <w:tcW w:w="1477" w:type="dxa"/>
            <w:vAlign w:val="center"/>
          </w:tcPr>
          <w:p w:rsidR="00085BCF" w:rsidRPr="00186A39" w:rsidRDefault="00085BCF" w:rsidP="00012A83">
            <w:pPr>
              <w:pStyle w:val="Prvzarkazkladnhotextu"/>
              <w:rPr>
                <w:rFonts w:ascii="Arial" w:hAnsi="Arial" w:cs="Arial"/>
                <w:sz w:val="22"/>
                <w:szCs w:val="22"/>
              </w:rPr>
            </w:pPr>
          </w:p>
        </w:tc>
        <w:tc>
          <w:tcPr>
            <w:tcW w:w="1390" w:type="dxa"/>
            <w:vAlign w:val="center"/>
          </w:tcPr>
          <w:p w:rsidR="00085BCF" w:rsidRPr="00186A39" w:rsidRDefault="00085BCF" w:rsidP="00012A83">
            <w:pPr>
              <w:pStyle w:val="Prvzarkazkladnhotextu"/>
              <w:rPr>
                <w:rFonts w:ascii="Arial" w:hAnsi="Arial" w:cs="Arial"/>
                <w:sz w:val="22"/>
                <w:szCs w:val="22"/>
              </w:rPr>
            </w:pPr>
            <w:r w:rsidRPr="00186A39">
              <w:rPr>
                <w:rFonts w:ascii="Arial" w:hAnsi="Arial" w:cs="Arial"/>
                <w:sz w:val="22"/>
                <w:szCs w:val="22"/>
              </w:rPr>
              <w:t>1,23 eur</w:t>
            </w:r>
          </w:p>
        </w:tc>
        <w:tc>
          <w:tcPr>
            <w:tcW w:w="1507" w:type="dxa"/>
            <w:vAlign w:val="center"/>
          </w:tcPr>
          <w:p w:rsidR="00085BCF" w:rsidRPr="00186A39" w:rsidRDefault="00085BCF" w:rsidP="00012A83">
            <w:pPr>
              <w:pStyle w:val="Prvzarkazkladnhotextu"/>
              <w:rPr>
                <w:rFonts w:ascii="Arial" w:hAnsi="Arial" w:cs="Arial"/>
                <w:sz w:val="22"/>
                <w:szCs w:val="22"/>
              </w:rPr>
            </w:pPr>
          </w:p>
        </w:tc>
        <w:tc>
          <w:tcPr>
            <w:tcW w:w="1307" w:type="dxa"/>
            <w:vAlign w:val="center"/>
          </w:tcPr>
          <w:p w:rsidR="00085BCF" w:rsidRPr="00186A39" w:rsidRDefault="00085BCF" w:rsidP="00012A83">
            <w:pPr>
              <w:pStyle w:val="Prvzarkazkladnhotextu"/>
              <w:rPr>
                <w:rFonts w:ascii="Arial" w:hAnsi="Arial" w:cs="Arial"/>
                <w:sz w:val="22"/>
                <w:szCs w:val="22"/>
              </w:rPr>
            </w:pPr>
            <w:r w:rsidRPr="00186A39">
              <w:rPr>
                <w:rFonts w:ascii="Arial" w:hAnsi="Arial" w:cs="Arial"/>
                <w:b/>
                <w:sz w:val="22"/>
                <w:szCs w:val="22"/>
              </w:rPr>
              <w:t>1,23 eur</w:t>
            </w:r>
          </w:p>
        </w:tc>
      </w:tr>
      <w:tr w:rsidR="00085BCF" w:rsidRPr="00186A39" w:rsidTr="00012A83">
        <w:trPr>
          <w:trHeight w:val="414"/>
        </w:trPr>
        <w:tc>
          <w:tcPr>
            <w:tcW w:w="3578" w:type="dxa"/>
            <w:vAlign w:val="center"/>
          </w:tcPr>
          <w:p w:rsidR="00085BCF" w:rsidRPr="00186A39" w:rsidRDefault="00085BCF" w:rsidP="00012A83">
            <w:pPr>
              <w:pStyle w:val="Prvzarkazkladnhotextu"/>
              <w:rPr>
                <w:rFonts w:ascii="Arial" w:hAnsi="Arial" w:cs="Arial"/>
                <w:sz w:val="22"/>
                <w:szCs w:val="22"/>
              </w:rPr>
            </w:pPr>
            <w:r w:rsidRPr="00186A39">
              <w:rPr>
                <w:rFonts w:ascii="Arial" w:hAnsi="Arial" w:cs="Arial"/>
                <w:sz w:val="22"/>
                <w:szCs w:val="22"/>
              </w:rPr>
              <w:t>dospelí (stravníci od 15 rokov)</w:t>
            </w:r>
          </w:p>
        </w:tc>
        <w:tc>
          <w:tcPr>
            <w:tcW w:w="1477" w:type="dxa"/>
            <w:vAlign w:val="center"/>
          </w:tcPr>
          <w:p w:rsidR="00085BCF" w:rsidRPr="00186A39" w:rsidRDefault="00085BCF" w:rsidP="00012A83">
            <w:pPr>
              <w:pStyle w:val="Prvzarkazkladnhotextu"/>
              <w:rPr>
                <w:rFonts w:ascii="Arial" w:hAnsi="Arial" w:cs="Arial"/>
                <w:sz w:val="22"/>
                <w:szCs w:val="22"/>
              </w:rPr>
            </w:pPr>
          </w:p>
        </w:tc>
        <w:tc>
          <w:tcPr>
            <w:tcW w:w="1390" w:type="dxa"/>
            <w:vAlign w:val="center"/>
          </w:tcPr>
          <w:p w:rsidR="00085BCF" w:rsidRPr="00186A39" w:rsidRDefault="00085BCF" w:rsidP="00012A83">
            <w:pPr>
              <w:pStyle w:val="Prvzarkazkladnhotextu"/>
              <w:rPr>
                <w:rFonts w:ascii="Arial" w:hAnsi="Arial" w:cs="Arial"/>
                <w:sz w:val="22"/>
                <w:szCs w:val="22"/>
              </w:rPr>
            </w:pPr>
            <w:r w:rsidRPr="00186A39">
              <w:rPr>
                <w:rFonts w:ascii="Arial" w:hAnsi="Arial" w:cs="Arial"/>
                <w:sz w:val="22"/>
                <w:szCs w:val="22"/>
              </w:rPr>
              <w:t>1,33 eur</w:t>
            </w:r>
          </w:p>
        </w:tc>
        <w:tc>
          <w:tcPr>
            <w:tcW w:w="1507" w:type="dxa"/>
            <w:vAlign w:val="center"/>
          </w:tcPr>
          <w:p w:rsidR="00085BCF" w:rsidRPr="00186A39" w:rsidRDefault="00085BCF" w:rsidP="00012A83">
            <w:pPr>
              <w:pStyle w:val="Prvzarkazkladnhotextu"/>
              <w:rPr>
                <w:rFonts w:ascii="Arial" w:hAnsi="Arial" w:cs="Arial"/>
                <w:sz w:val="22"/>
                <w:szCs w:val="22"/>
              </w:rPr>
            </w:pPr>
          </w:p>
        </w:tc>
        <w:tc>
          <w:tcPr>
            <w:tcW w:w="1307" w:type="dxa"/>
            <w:vAlign w:val="center"/>
          </w:tcPr>
          <w:p w:rsidR="00085BCF" w:rsidRPr="00186A39" w:rsidRDefault="00085BCF" w:rsidP="00012A83">
            <w:pPr>
              <w:pStyle w:val="Prvzarkazkladnhotextu"/>
              <w:rPr>
                <w:rFonts w:ascii="Arial" w:hAnsi="Arial" w:cs="Arial"/>
                <w:sz w:val="22"/>
                <w:szCs w:val="22"/>
              </w:rPr>
            </w:pPr>
            <w:r w:rsidRPr="00186A39">
              <w:rPr>
                <w:rFonts w:ascii="Arial" w:hAnsi="Arial" w:cs="Arial"/>
                <w:b/>
                <w:bCs/>
                <w:sz w:val="22"/>
                <w:szCs w:val="22"/>
              </w:rPr>
              <w:t>1,33 eur</w:t>
            </w:r>
          </w:p>
        </w:tc>
      </w:tr>
    </w:tbl>
    <w:p w:rsidR="000912D2" w:rsidRPr="00186A39" w:rsidRDefault="000912D2" w:rsidP="00085BCF">
      <w:pPr>
        <w:pStyle w:val="Bezriadkovania"/>
        <w:rPr>
          <w:rFonts w:ascii="Arial" w:hAnsi="Arial" w:cs="Arial"/>
        </w:rPr>
      </w:pPr>
    </w:p>
    <w:p w:rsidR="00085BCF" w:rsidRPr="00186A39" w:rsidRDefault="00085BCF" w:rsidP="00085BCF">
      <w:pPr>
        <w:pStyle w:val="Prvzarkazkladnhotextu"/>
        <w:ind w:firstLine="0"/>
        <w:rPr>
          <w:rFonts w:ascii="Arial" w:hAnsi="Arial" w:cs="Arial"/>
        </w:rPr>
      </w:pPr>
      <w:r w:rsidRPr="00186A39">
        <w:rPr>
          <w:rFonts w:ascii="Arial" w:hAnsi="Arial" w:cs="Arial"/>
        </w:rPr>
        <w:t>V základných školách je pre I. stupeň školy schválený finančný limit na nákup potravín na dieťa 1,15 eur. Rozdiel 0,05 eur medzi výškou dotácie a finančným limitom použije školská jedáleň na čiastočnú úhradu režijných nákladov, ktoré sú vo výške 0,15 eur  a zvyšných 0,10 eur uhradí zákonný zástupca dieťaťa.</w:t>
      </w:r>
    </w:p>
    <w:p w:rsidR="00085BCF" w:rsidRPr="00186A39" w:rsidRDefault="00085BCF" w:rsidP="00085BCF">
      <w:pPr>
        <w:pStyle w:val="Prvzarkazkladnhotextu"/>
        <w:ind w:firstLine="0"/>
        <w:rPr>
          <w:rFonts w:ascii="Arial" w:hAnsi="Arial" w:cs="Arial"/>
        </w:rPr>
      </w:pPr>
      <w:r w:rsidRPr="00186A39">
        <w:rPr>
          <w:rFonts w:ascii="Arial" w:hAnsi="Arial" w:cs="Arial"/>
        </w:rPr>
        <w:t>V základných školách je pre II. stupeň školy schválený finančný limit na nákup potravín na dieťa 1,23 eur. Rozdiel 0,03 eur medzi výškou dotácie a finančným limitom uhradí zákonný zástupca dieťaťa spolu s príspevkom na čiastočnú úhradu režijných nákladov (0,15 eur) spolu 0,18 eur za každý deň, v ktorom dieťa odobralo stravu.</w:t>
      </w:r>
    </w:p>
    <w:p w:rsidR="0046731F" w:rsidRPr="00186A39" w:rsidRDefault="00085BCF" w:rsidP="00085BCF">
      <w:pPr>
        <w:pStyle w:val="Prvzarkazkladnhotextu"/>
        <w:ind w:firstLine="0"/>
        <w:rPr>
          <w:rFonts w:ascii="Arial" w:hAnsi="Arial" w:cs="Arial"/>
        </w:rPr>
      </w:pPr>
      <w:r w:rsidRPr="00186A39">
        <w:rPr>
          <w:rFonts w:ascii="Arial" w:hAnsi="Arial" w:cs="Arial"/>
        </w:rPr>
        <w:t xml:space="preserve">Cena jedného obeda pre dospelých stravníkov je </w:t>
      </w:r>
      <w:r w:rsidRPr="00186A39">
        <w:rPr>
          <w:rFonts w:ascii="Arial" w:hAnsi="Arial" w:cs="Arial"/>
          <w:bCs/>
        </w:rPr>
        <w:t>2,60 eur</w:t>
      </w:r>
      <w:r w:rsidRPr="00186A39">
        <w:rPr>
          <w:rFonts w:ascii="Arial" w:hAnsi="Arial" w:cs="Arial"/>
        </w:rPr>
        <w:t xml:space="preserve"> vrátane režijných nákladov a uhrádza sa v súlade so Zákonníkom práce, VZN mesta, príslušnou kolektívnou dohodou a pod. </w:t>
      </w:r>
    </w:p>
    <w:p w:rsidR="00DD67BD" w:rsidRPr="00186A39" w:rsidRDefault="00DD67BD" w:rsidP="00DD67BD">
      <w:pPr>
        <w:pStyle w:val="Bezriadkovania"/>
        <w:rPr>
          <w:rFonts w:ascii="Arial" w:hAnsi="Arial" w:cs="Arial"/>
          <w:sz w:val="24"/>
          <w:szCs w:val="24"/>
        </w:rPr>
      </w:pPr>
      <w:r w:rsidRPr="00186A39">
        <w:rPr>
          <w:rFonts w:ascii="Arial" w:hAnsi="Arial" w:cs="Arial"/>
          <w:sz w:val="24"/>
          <w:szCs w:val="24"/>
        </w:rPr>
        <w:lastRenderedPageBreak/>
        <w:t>III. Príspevky s použitím na diétne stravovanie</w:t>
      </w:r>
    </w:p>
    <w:p w:rsidR="00DD67BD" w:rsidRPr="00186A39" w:rsidRDefault="00DD67BD" w:rsidP="00DD67BD">
      <w:pPr>
        <w:pStyle w:val="Bezriadkovania"/>
        <w:rPr>
          <w:rFonts w:ascii="Arial" w:hAnsi="Arial" w:cs="Arial"/>
          <w:sz w:val="24"/>
          <w:szCs w:val="24"/>
        </w:rPr>
      </w:pPr>
      <w:r w:rsidRPr="00186A39">
        <w:rPr>
          <w:rFonts w:ascii="Arial" w:hAnsi="Arial" w:cs="Arial"/>
          <w:sz w:val="24"/>
          <w:szCs w:val="24"/>
        </w:rPr>
        <w:t>Ods.7,8,9</w:t>
      </w:r>
    </w:p>
    <w:p w:rsidR="0046731F" w:rsidRPr="00186A39" w:rsidRDefault="0046731F" w:rsidP="0046731F">
      <w:pPr>
        <w:pStyle w:val="Prvzarkazkladnhotextu"/>
        <w:ind w:firstLine="0"/>
        <w:rPr>
          <w:rFonts w:ascii="Arial" w:hAnsi="Arial" w:cs="Arial"/>
        </w:rPr>
      </w:pPr>
      <w:r w:rsidRPr="00186A39">
        <w:rPr>
          <w:rFonts w:ascii="Arial" w:hAnsi="Arial" w:cs="Arial"/>
        </w:rPr>
        <w:t>V súlade s finančnými pásmami vydanými ministerstvom určuje Mesto Považská Bystrica výšku príspevku, ktorý uhrádza zákonný zástupca žiaka vo výške nákladov na nákup potravín na prípravu diétnych jedál podľa vekových kategórií stravníkov takto:</w:t>
      </w:r>
    </w:p>
    <w:p w:rsidR="0046731F" w:rsidRPr="0046731F" w:rsidRDefault="0046731F" w:rsidP="0046731F">
      <w:pPr>
        <w:pStyle w:val="Prvzarkazkladnhotextu"/>
        <w:rPr>
          <w:rFonts w:ascii="Arial" w:hAnsi="Arial" w:cs="Arial"/>
          <w:sz w:val="22"/>
          <w:szCs w:val="22"/>
        </w:rPr>
      </w:pPr>
    </w:p>
    <w:tbl>
      <w:tblPr>
        <w:tblW w:w="6183"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0"/>
        <w:gridCol w:w="1293"/>
      </w:tblGrid>
      <w:tr w:rsidR="0046731F" w:rsidRPr="0046731F" w:rsidTr="00012A83">
        <w:trPr>
          <w:jc w:val="center"/>
        </w:trPr>
        <w:tc>
          <w:tcPr>
            <w:tcW w:w="4890" w:type="dxa"/>
            <w:vAlign w:val="center"/>
          </w:tcPr>
          <w:p w:rsidR="0046731F" w:rsidRPr="0046731F" w:rsidRDefault="0046731F" w:rsidP="00012A83">
            <w:pPr>
              <w:pStyle w:val="Prvzarkazkladnhotextu"/>
              <w:rPr>
                <w:rFonts w:ascii="Arial" w:hAnsi="Arial" w:cs="Arial"/>
                <w:b/>
                <w:i/>
                <w:iCs/>
                <w:sz w:val="22"/>
                <w:szCs w:val="22"/>
              </w:rPr>
            </w:pPr>
            <w:r w:rsidRPr="0046731F">
              <w:rPr>
                <w:rFonts w:ascii="Arial" w:hAnsi="Arial" w:cs="Arial"/>
                <w:b/>
                <w:i/>
                <w:iCs/>
                <w:sz w:val="22"/>
                <w:szCs w:val="22"/>
              </w:rPr>
              <w:t>Kategória stravníkov</w:t>
            </w:r>
          </w:p>
        </w:tc>
        <w:tc>
          <w:tcPr>
            <w:tcW w:w="1293" w:type="dxa"/>
            <w:vAlign w:val="center"/>
          </w:tcPr>
          <w:p w:rsidR="0046731F" w:rsidRPr="0046731F" w:rsidRDefault="0046731F" w:rsidP="00012A83">
            <w:pPr>
              <w:pStyle w:val="Prvzarkazkladnhotextu"/>
              <w:rPr>
                <w:rFonts w:ascii="Arial" w:hAnsi="Arial" w:cs="Arial"/>
                <w:b/>
                <w:i/>
                <w:iCs/>
                <w:sz w:val="22"/>
                <w:szCs w:val="22"/>
              </w:rPr>
            </w:pPr>
            <w:r w:rsidRPr="0046731F">
              <w:rPr>
                <w:rFonts w:ascii="Arial" w:hAnsi="Arial" w:cs="Arial"/>
                <w:b/>
                <w:i/>
                <w:iCs/>
                <w:sz w:val="22"/>
                <w:szCs w:val="22"/>
              </w:rPr>
              <w:t>obed</w:t>
            </w:r>
          </w:p>
        </w:tc>
      </w:tr>
      <w:tr w:rsidR="0046731F" w:rsidRPr="0046731F" w:rsidTr="00012A83">
        <w:trPr>
          <w:trHeight w:val="406"/>
          <w:jc w:val="center"/>
        </w:trPr>
        <w:tc>
          <w:tcPr>
            <w:tcW w:w="4890" w:type="dxa"/>
            <w:vAlign w:val="center"/>
          </w:tcPr>
          <w:p w:rsidR="0046731F" w:rsidRPr="0046731F" w:rsidRDefault="0046731F" w:rsidP="00012A83">
            <w:pPr>
              <w:pStyle w:val="Prvzarkazkladnhotextu"/>
              <w:rPr>
                <w:rFonts w:ascii="Arial" w:hAnsi="Arial" w:cs="Arial"/>
                <w:sz w:val="22"/>
                <w:szCs w:val="22"/>
              </w:rPr>
            </w:pPr>
            <w:r w:rsidRPr="0046731F">
              <w:rPr>
                <w:rFonts w:ascii="Arial" w:hAnsi="Arial" w:cs="Arial"/>
                <w:sz w:val="22"/>
                <w:szCs w:val="22"/>
              </w:rPr>
              <w:t xml:space="preserve">ZŠ  (stravníci od 6 - 11 rokov)                        </w:t>
            </w:r>
          </w:p>
        </w:tc>
        <w:tc>
          <w:tcPr>
            <w:tcW w:w="1293" w:type="dxa"/>
            <w:vAlign w:val="center"/>
          </w:tcPr>
          <w:p w:rsidR="0046731F" w:rsidRPr="0046731F" w:rsidRDefault="0046731F" w:rsidP="00012A83">
            <w:pPr>
              <w:pStyle w:val="Prvzarkazkladnhotextu"/>
              <w:rPr>
                <w:rFonts w:ascii="Arial" w:hAnsi="Arial" w:cs="Arial"/>
                <w:sz w:val="22"/>
                <w:szCs w:val="22"/>
              </w:rPr>
            </w:pPr>
            <w:r w:rsidRPr="0046731F">
              <w:rPr>
                <w:rFonts w:ascii="Arial" w:hAnsi="Arial" w:cs="Arial"/>
                <w:sz w:val="22"/>
                <w:szCs w:val="22"/>
              </w:rPr>
              <w:t>1,38 eur</w:t>
            </w:r>
          </w:p>
        </w:tc>
      </w:tr>
      <w:tr w:rsidR="0046731F" w:rsidRPr="0046731F" w:rsidTr="00012A83">
        <w:trPr>
          <w:trHeight w:val="347"/>
          <w:jc w:val="center"/>
        </w:trPr>
        <w:tc>
          <w:tcPr>
            <w:tcW w:w="4890" w:type="dxa"/>
            <w:vAlign w:val="center"/>
          </w:tcPr>
          <w:p w:rsidR="0046731F" w:rsidRPr="0046731F" w:rsidRDefault="0046731F" w:rsidP="00012A83">
            <w:pPr>
              <w:pStyle w:val="Prvzarkazkladnhotextu"/>
              <w:rPr>
                <w:rFonts w:ascii="Arial" w:hAnsi="Arial" w:cs="Arial"/>
                <w:sz w:val="22"/>
                <w:szCs w:val="22"/>
              </w:rPr>
            </w:pPr>
            <w:r w:rsidRPr="0046731F">
              <w:rPr>
                <w:rFonts w:ascii="Arial" w:hAnsi="Arial" w:cs="Arial"/>
                <w:sz w:val="22"/>
                <w:szCs w:val="22"/>
              </w:rPr>
              <w:t xml:space="preserve">ZŠ  (stravníci od 11- 15 rokov)                        </w:t>
            </w:r>
          </w:p>
        </w:tc>
        <w:tc>
          <w:tcPr>
            <w:tcW w:w="1293" w:type="dxa"/>
            <w:vAlign w:val="center"/>
          </w:tcPr>
          <w:p w:rsidR="0046731F" w:rsidRPr="0046731F" w:rsidRDefault="0046731F" w:rsidP="00012A83">
            <w:pPr>
              <w:pStyle w:val="Prvzarkazkladnhotextu"/>
              <w:rPr>
                <w:rFonts w:ascii="Arial" w:hAnsi="Arial" w:cs="Arial"/>
                <w:sz w:val="22"/>
                <w:szCs w:val="22"/>
              </w:rPr>
            </w:pPr>
            <w:r w:rsidRPr="0046731F">
              <w:rPr>
                <w:rFonts w:ascii="Arial" w:hAnsi="Arial" w:cs="Arial"/>
                <w:sz w:val="22"/>
                <w:szCs w:val="22"/>
              </w:rPr>
              <w:t>1,48 eur</w:t>
            </w:r>
          </w:p>
        </w:tc>
      </w:tr>
      <w:tr w:rsidR="0046731F" w:rsidRPr="0046731F" w:rsidTr="00012A83">
        <w:trPr>
          <w:trHeight w:val="357"/>
          <w:jc w:val="center"/>
        </w:trPr>
        <w:tc>
          <w:tcPr>
            <w:tcW w:w="4890" w:type="dxa"/>
            <w:vAlign w:val="center"/>
          </w:tcPr>
          <w:p w:rsidR="0046731F" w:rsidRPr="0046731F" w:rsidRDefault="0046731F" w:rsidP="00012A83">
            <w:pPr>
              <w:pStyle w:val="Prvzarkazkladnhotextu"/>
              <w:rPr>
                <w:rFonts w:ascii="Arial" w:hAnsi="Arial" w:cs="Arial"/>
                <w:sz w:val="22"/>
                <w:szCs w:val="22"/>
              </w:rPr>
            </w:pPr>
            <w:r w:rsidRPr="0046731F">
              <w:rPr>
                <w:rFonts w:ascii="Arial" w:hAnsi="Arial" w:cs="Arial"/>
                <w:sz w:val="22"/>
                <w:szCs w:val="22"/>
              </w:rPr>
              <w:t xml:space="preserve">SŠ  (stravníci od 15- 18/19 rokov)                        </w:t>
            </w:r>
          </w:p>
        </w:tc>
        <w:tc>
          <w:tcPr>
            <w:tcW w:w="1293" w:type="dxa"/>
            <w:vAlign w:val="center"/>
          </w:tcPr>
          <w:p w:rsidR="0046731F" w:rsidRPr="0046731F" w:rsidRDefault="0046731F" w:rsidP="00012A83">
            <w:pPr>
              <w:pStyle w:val="Prvzarkazkladnhotextu"/>
              <w:rPr>
                <w:rFonts w:ascii="Arial" w:hAnsi="Arial" w:cs="Arial"/>
                <w:sz w:val="22"/>
                <w:szCs w:val="22"/>
              </w:rPr>
            </w:pPr>
            <w:r w:rsidRPr="0046731F">
              <w:rPr>
                <w:rFonts w:ascii="Arial" w:hAnsi="Arial" w:cs="Arial"/>
                <w:sz w:val="22"/>
                <w:szCs w:val="22"/>
              </w:rPr>
              <w:t>1,60 eur</w:t>
            </w:r>
          </w:p>
        </w:tc>
      </w:tr>
    </w:tbl>
    <w:p w:rsidR="0046731F" w:rsidRDefault="0046731F" w:rsidP="0046731F">
      <w:pPr>
        <w:pStyle w:val="Prvzarkazkladnhotextu"/>
        <w:ind w:firstLine="0"/>
        <w:rPr>
          <w:rFonts w:ascii="Arial" w:hAnsi="Arial" w:cs="Arial"/>
          <w:sz w:val="22"/>
          <w:szCs w:val="22"/>
          <w:highlight w:val="yellow"/>
        </w:rPr>
      </w:pPr>
    </w:p>
    <w:p w:rsidR="0046731F" w:rsidRPr="00186A39" w:rsidRDefault="0046731F" w:rsidP="0046731F">
      <w:pPr>
        <w:pStyle w:val="Prvzarkazkladnhotextu"/>
        <w:ind w:firstLine="0"/>
        <w:rPr>
          <w:rFonts w:ascii="Arial" w:hAnsi="Arial" w:cs="Arial"/>
        </w:rPr>
      </w:pPr>
      <w:r w:rsidRPr="00186A39">
        <w:rPr>
          <w:rFonts w:ascii="Arial" w:hAnsi="Arial" w:cs="Arial"/>
        </w:rPr>
        <w:t>V základných školách je pre I. stupeň školy schválený finančný limit na nákup potravín na diétnu stravu na dieťa 1,38 eur. Rozdiel 0,18 eur medzi výškou dotácie a finančným limitom uhradí zákonný zástupca dieťaťa spolu s príspevkom na čiastočnú úhradu režijných nákladov vo výške 0,15 eur (spolu 0,33 eur) za každý deň, v ktorom dieťa odobralo stravu.</w:t>
      </w:r>
    </w:p>
    <w:p w:rsidR="0046731F" w:rsidRPr="00186A39" w:rsidRDefault="0046731F" w:rsidP="0046731F">
      <w:pPr>
        <w:pStyle w:val="Prvzarkazkladnhotextu"/>
        <w:ind w:firstLine="0"/>
        <w:rPr>
          <w:rFonts w:ascii="Arial" w:hAnsi="Arial" w:cs="Arial"/>
        </w:rPr>
      </w:pPr>
      <w:r w:rsidRPr="00186A39">
        <w:rPr>
          <w:rFonts w:ascii="Arial" w:hAnsi="Arial" w:cs="Arial"/>
        </w:rPr>
        <w:t>V základných školách je pre II. stupeň školy schválený finančný limit na nákup potravín diétnu stravu na dieťa 1,48 eur. Rozdiel 0,28 eur medzi výškou dotácie a finančným limitom uhradí zákonný zástupca dieťaťa spolu s príspevkom na čiastočnú úhradu režijných nákladov vo výške 0,15 eur (spolu 0,43 eur) za každý deň, v ktorom dieťa odobralo stravu.</w:t>
      </w:r>
    </w:p>
    <w:p w:rsidR="00DD67BD" w:rsidRPr="00186A39" w:rsidRDefault="00DD67BD" w:rsidP="0046731F">
      <w:pPr>
        <w:pStyle w:val="Prvzarkazkladnhotextu"/>
        <w:ind w:firstLine="0"/>
        <w:rPr>
          <w:rFonts w:ascii="Arial" w:hAnsi="Arial" w:cs="Arial"/>
        </w:rPr>
      </w:pPr>
      <w:r w:rsidRPr="00186A39">
        <w:rPr>
          <w:rFonts w:ascii="Arial" w:hAnsi="Arial" w:cs="Arial"/>
        </w:rPr>
        <w:t>§ 11ods. 1,2,3</w:t>
      </w:r>
    </w:p>
    <w:p w:rsidR="00DD67BD" w:rsidRPr="00684AD7" w:rsidRDefault="00DD67BD" w:rsidP="00684AD7">
      <w:pPr>
        <w:pStyle w:val="Bezriadkovania"/>
        <w:rPr>
          <w:rFonts w:ascii="Arial" w:hAnsi="Arial" w:cs="Arial"/>
          <w:sz w:val="24"/>
          <w:szCs w:val="24"/>
        </w:rPr>
      </w:pPr>
      <w:r w:rsidRPr="00684AD7">
        <w:rPr>
          <w:rFonts w:ascii="Arial" w:hAnsi="Arial" w:cs="Arial"/>
          <w:sz w:val="24"/>
          <w:szCs w:val="24"/>
        </w:rPr>
        <w:t>Zákonný zástupca prihlási dieťa do zariadenia školského stravovania prostredníctvom zápisného lístka, v ktorom sa zaviaže včas odhlasovať a prihlasovať dieťa na odber stravy a uhradiť stravné, ak dieťa neodhlási.</w:t>
      </w:r>
    </w:p>
    <w:p w:rsidR="00DD67BD" w:rsidRPr="00684AD7" w:rsidRDefault="00DD67BD" w:rsidP="00684AD7">
      <w:pPr>
        <w:pStyle w:val="Bezriadkovania"/>
        <w:rPr>
          <w:rFonts w:ascii="Arial" w:hAnsi="Arial" w:cs="Arial"/>
          <w:sz w:val="24"/>
          <w:szCs w:val="24"/>
        </w:rPr>
      </w:pPr>
      <w:r w:rsidRPr="00684AD7">
        <w:rPr>
          <w:rFonts w:ascii="Arial" w:hAnsi="Arial" w:cs="Arial"/>
          <w:sz w:val="24"/>
          <w:szCs w:val="24"/>
        </w:rPr>
        <w:t xml:space="preserve">Zákonný zástupca je povinný dieťa včas odhlásiť z odberu stravy, ak sa nezúčastní výchovnej a vzdelávacej činnosti v škole spôsobom podľa vnútorného predpisu školy. </w:t>
      </w:r>
    </w:p>
    <w:p w:rsidR="00DD67BD" w:rsidRDefault="00DD67BD" w:rsidP="00684AD7">
      <w:pPr>
        <w:pStyle w:val="Bezriadkovania"/>
        <w:rPr>
          <w:rFonts w:ascii="Arial" w:hAnsi="Arial" w:cs="Arial"/>
          <w:sz w:val="24"/>
          <w:szCs w:val="24"/>
        </w:rPr>
      </w:pPr>
      <w:r w:rsidRPr="00684AD7">
        <w:rPr>
          <w:rFonts w:ascii="Arial" w:hAnsi="Arial" w:cs="Arial"/>
          <w:sz w:val="24"/>
          <w:szCs w:val="24"/>
        </w:rPr>
        <w:t>Ak nie je možné dieťa zo závažných dôvodov (napr. náhle ochorenie) včas odhlásiť, má zákonný zástupca právo zobrať si jedlo dieťaťa v tento deň do svojich prepravných nádob. Pretože na toto dieťa nebude poskytnutá dotácia na prípravu stravy, je zákonný zástupca povinný uhradiť náklady na stravu podľa predchádzajúcich ustanovení. Dopredu zaplatené náklady za pripravené a neprevzaté jedlo sa v tomto prípade nevracajú.</w:t>
      </w:r>
    </w:p>
    <w:p w:rsidR="00684AD7" w:rsidRPr="00684AD7" w:rsidRDefault="00684AD7" w:rsidP="00684AD7">
      <w:pPr>
        <w:pStyle w:val="Bezriadkovania"/>
        <w:rPr>
          <w:rFonts w:ascii="Arial" w:hAnsi="Arial" w:cs="Arial"/>
          <w:sz w:val="24"/>
          <w:szCs w:val="24"/>
        </w:rPr>
      </w:pPr>
    </w:p>
    <w:p w:rsidR="00DD67BD" w:rsidRPr="0059074F" w:rsidRDefault="0059074F" w:rsidP="0059074F">
      <w:pPr>
        <w:pStyle w:val="Bezriadkovania"/>
        <w:rPr>
          <w:rFonts w:ascii="Arial" w:hAnsi="Arial" w:cs="Arial"/>
          <w:b/>
          <w:sz w:val="28"/>
          <w:szCs w:val="28"/>
        </w:rPr>
      </w:pPr>
      <w:r w:rsidRPr="0059074F">
        <w:rPr>
          <w:rFonts w:ascii="Arial" w:hAnsi="Arial" w:cs="Arial"/>
          <w:b/>
          <w:sz w:val="28"/>
          <w:szCs w:val="28"/>
        </w:rPr>
        <w:t>Prihlasovanie na obedy</w:t>
      </w:r>
    </w:p>
    <w:p w:rsidR="00DD67BD" w:rsidRDefault="00752726" w:rsidP="00752726">
      <w:pPr>
        <w:pStyle w:val="Bezriadkovania"/>
        <w:rPr>
          <w:rFonts w:ascii="Arial" w:hAnsi="Arial" w:cs="Arial"/>
          <w:sz w:val="24"/>
          <w:szCs w:val="24"/>
        </w:rPr>
      </w:pPr>
      <w:r>
        <w:rPr>
          <w:rFonts w:ascii="Arial" w:hAnsi="Arial" w:cs="Arial"/>
          <w:sz w:val="24"/>
          <w:szCs w:val="24"/>
        </w:rPr>
        <w:t xml:space="preserve">Zákonný zástupca prihlási žiaka do zariadenia školského stravovania prostredníctvom zápisného lístka stravníka - §9 ods. e) vyhlášky č. 330/2009 </w:t>
      </w:r>
      <w:proofErr w:type="spellStart"/>
      <w:r>
        <w:rPr>
          <w:rFonts w:ascii="Arial" w:hAnsi="Arial" w:cs="Arial"/>
          <w:sz w:val="24"/>
          <w:szCs w:val="24"/>
        </w:rPr>
        <w:t>Z.z</w:t>
      </w:r>
      <w:proofErr w:type="spellEnd"/>
      <w:r>
        <w:rPr>
          <w:rFonts w:ascii="Arial" w:hAnsi="Arial" w:cs="Arial"/>
          <w:sz w:val="24"/>
          <w:szCs w:val="24"/>
        </w:rPr>
        <w:t>..</w:t>
      </w:r>
    </w:p>
    <w:p w:rsidR="00E204D2" w:rsidRDefault="00752726" w:rsidP="00752726">
      <w:pPr>
        <w:pStyle w:val="Bezriadkovania"/>
        <w:rPr>
          <w:rFonts w:ascii="Arial" w:hAnsi="Arial" w:cs="Arial"/>
          <w:sz w:val="24"/>
          <w:szCs w:val="24"/>
        </w:rPr>
      </w:pPr>
      <w:r>
        <w:rPr>
          <w:rFonts w:ascii="Arial" w:hAnsi="Arial" w:cs="Arial"/>
          <w:sz w:val="24"/>
          <w:szCs w:val="24"/>
        </w:rPr>
        <w:t>Žiak bude prihlásený na stravu po uhradení poplatku za obedy  a pripísaní na účet školskej jedálne.</w:t>
      </w:r>
      <w:r w:rsidR="00E204D2">
        <w:rPr>
          <w:rFonts w:ascii="Arial" w:hAnsi="Arial" w:cs="Arial"/>
          <w:sz w:val="24"/>
          <w:szCs w:val="24"/>
        </w:rPr>
        <w:t xml:space="preserve"> Obedy je potrebné uhradiť mesiac vopred do 20. dňa v mesiaci, aby bolo možné poskytnúť stravu od prvého dňa v nasledujúcom mesiaci.</w:t>
      </w:r>
    </w:p>
    <w:p w:rsidR="00E204D2" w:rsidRPr="00684AD7" w:rsidRDefault="00E204D2" w:rsidP="00752726">
      <w:pPr>
        <w:pStyle w:val="Bezriadkovania"/>
        <w:rPr>
          <w:rFonts w:ascii="Arial" w:hAnsi="Arial" w:cs="Arial"/>
          <w:sz w:val="24"/>
          <w:szCs w:val="24"/>
          <w:highlight w:val="yellow"/>
        </w:rPr>
      </w:pPr>
      <w:r w:rsidRPr="00684AD7">
        <w:rPr>
          <w:rFonts w:ascii="Arial" w:hAnsi="Arial" w:cs="Arial"/>
          <w:sz w:val="24"/>
          <w:szCs w:val="24"/>
          <w:highlight w:val="yellow"/>
        </w:rPr>
        <w:t>Okrem mesačného poplatku za obedy je nutné uhradiť 20.-€ ako finančnú zábezpeku v prípade, že nebude mať žiak nárok na dotáciu od štátu a bude musieť platiť plnú výšku obeda t.j.  I. stupeň 1,30 € jeden obed</w:t>
      </w:r>
    </w:p>
    <w:p w:rsidR="00DD67BD" w:rsidRPr="00684AD7" w:rsidRDefault="00E204D2" w:rsidP="00752726">
      <w:pPr>
        <w:pStyle w:val="Bezriadkovania"/>
        <w:rPr>
          <w:rFonts w:ascii="Arial" w:hAnsi="Arial" w:cs="Arial"/>
          <w:sz w:val="24"/>
          <w:szCs w:val="24"/>
          <w:highlight w:val="yellow"/>
        </w:rPr>
      </w:pPr>
      <w:r w:rsidRPr="00684AD7">
        <w:rPr>
          <w:rFonts w:ascii="Arial" w:hAnsi="Arial" w:cs="Arial"/>
          <w:sz w:val="24"/>
          <w:szCs w:val="24"/>
          <w:highlight w:val="yellow"/>
        </w:rPr>
        <w:t xml:space="preserve">                          II. stupeň 1,38 € jeden obed</w:t>
      </w:r>
      <w:r w:rsidR="00752726" w:rsidRPr="00684AD7">
        <w:rPr>
          <w:rFonts w:ascii="Arial" w:hAnsi="Arial" w:cs="Arial"/>
          <w:sz w:val="24"/>
          <w:szCs w:val="24"/>
          <w:highlight w:val="yellow"/>
        </w:rPr>
        <w:t xml:space="preserve"> </w:t>
      </w:r>
    </w:p>
    <w:p w:rsidR="00E204D2" w:rsidRDefault="00E204D2" w:rsidP="00752726">
      <w:pPr>
        <w:pStyle w:val="Bezriadkovania"/>
        <w:rPr>
          <w:rFonts w:ascii="Arial" w:hAnsi="Arial" w:cs="Arial"/>
          <w:sz w:val="24"/>
          <w:szCs w:val="24"/>
        </w:rPr>
      </w:pPr>
      <w:r w:rsidRPr="00684AD7">
        <w:rPr>
          <w:rFonts w:ascii="Arial" w:hAnsi="Arial" w:cs="Arial"/>
          <w:sz w:val="24"/>
          <w:szCs w:val="24"/>
          <w:highlight w:val="yellow"/>
        </w:rPr>
        <w:t>Po vyčerpaní finančnej zábezpeky je nutné uhradiť ďalšiu v tej istej sume 20.- €</w:t>
      </w:r>
      <w:r w:rsidR="00987D60" w:rsidRPr="00684AD7">
        <w:rPr>
          <w:rFonts w:ascii="Arial" w:hAnsi="Arial" w:cs="Arial"/>
          <w:sz w:val="24"/>
          <w:szCs w:val="24"/>
          <w:highlight w:val="yellow"/>
        </w:rPr>
        <w:t>.</w:t>
      </w:r>
    </w:p>
    <w:p w:rsidR="00987D60" w:rsidRDefault="00987D60" w:rsidP="00752726">
      <w:pPr>
        <w:pStyle w:val="Bezriadkovania"/>
        <w:rPr>
          <w:rFonts w:ascii="Arial" w:hAnsi="Arial" w:cs="Arial"/>
          <w:sz w:val="24"/>
          <w:szCs w:val="24"/>
        </w:rPr>
      </w:pPr>
      <w:r>
        <w:rPr>
          <w:rFonts w:ascii="Arial" w:hAnsi="Arial" w:cs="Arial"/>
          <w:sz w:val="24"/>
          <w:szCs w:val="24"/>
        </w:rPr>
        <w:lastRenderedPageBreak/>
        <w:t>Obedy na nasledujúci mesiac budú prihlásené všetkým, do výšky sumy, ktorú majú na konte. Ak bude nedostatočné konto na prihlásenie celého mesiaca, ostatné obedy budú automaticky odhlásené.</w:t>
      </w:r>
    </w:p>
    <w:p w:rsidR="00987D60" w:rsidRDefault="00987D60" w:rsidP="00752726">
      <w:pPr>
        <w:pStyle w:val="Bezriadkovania"/>
        <w:rPr>
          <w:rFonts w:ascii="Arial" w:hAnsi="Arial" w:cs="Arial"/>
          <w:sz w:val="24"/>
          <w:szCs w:val="24"/>
        </w:rPr>
      </w:pPr>
    </w:p>
    <w:p w:rsidR="00987D60" w:rsidRPr="00987D60" w:rsidRDefault="00987D60" w:rsidP="00752726">
      <w:pPr>
        <w:pStyle w:val="Bezriadkovania"/>
        <w:rPr>
          <w:rFonts w:ascii="Arial" w:hAnsi="Arial" w:cs="Arial"/>
          <w:b/>
          <w:sz w:val="28"/>
          <w:szCs w:val="28"/>
        </w:rPr>
      </w:pPr>
      <w:r w:rsidRPr="00987D60">
        <w:rPr>
          <w:rFonts w:ascii="Arial" w:hAnsi="Arial" w:cs="Arial"/>
          <w:b/>
          <w:sz w:val="28"/>
          <w:szCs w:val="28"/>
        </w:rPr>
        <w:t>Odhlasovanie z obedov</w:t>
      </w:r>
    </w:p>
    <w:p w:rsidR="002F5EC5" w:rsidRDefault="00987D60" w:rsidP="00987D60">
      <w:pPr>
        <w:pStyle w:val="Bezriadkovania"/>
        <w:rPr>
          <w:rFonts w:ascii="Arial" w:hAnsi="Arial" w:cs="Arial"/>
          <w:sz w:val="24"/>
          <w:szCs w:val="24"/>
        </w:rPr>
      </w:pPr>
      <w:r w:rsidRPr="00987D60">
        <w:rPr>
          <w:rFonts w:ascii="Arial" w:hAnsi="Arial" w:cs="Arial"/>
          <w:sz w:val="24"/>
          <w:szCs w:val="24"/>
        </w:rPr>
        <w:t xml:space="preserve">Za odhlasovanie z obedov </w:t>
      </w:r>
      <w:r>
        <w:rPr>
          <w:rFonts w:ascii="Arial" w:hAnsi="Arial" w:cs="Arial"/>
          <w:sz w:val="24"/>
          <w:szCs w:val="24"/>
        </w:rPr>
        <w:t>je zo</w:t>
      </w:r>
      <w:r w:rsidR="005C654D">
        <w:rPr>
          <w:rFonts w:ascii="Arial" w:hAnsi="Arial" w:cs="Arial"/>
          <w:sz w:val="24"/>
          <w:szCs w:val="24"/>
        </w:rPr>
        <w:t>dpovedný zákonný zástupca dieťaťa.</w:t>
      </w:r>
    </w:p>
    <w:p w:rsidR="005C654D" w:rsidRDefault="005C654D" w:rsidP="00987D60">
      <w:pPr>
        <w:pStyle w:val="Bezriadkovania"/>
        <w:rPr>
          <w:rFonts w:ascii="Arial" w:hAnsi="Arial" w:cs="Arial"/>
          <w:sz w:val="24"/>
          <w:szCs w:val="24"/>
        </w:rPr>
      </w:pPr>
      <w:r>
        <w:rPr>
          <w:rFonts w:ascii="Arial" w:hAnsi="Arial" w:cs="Arial"/>
          <w:sz w:val="24"/>
          <w:szCs w:val="24"/>
        </w:rPr>
        <w:t>Možnosti odhlasovania obedov:</w:t>
      </w:r>
    </w:p>
    <w:p w:rsidR="005C654D" w:rsidRDefault="005C654D" w:rsidP="005C654D">
      <w:pPr>
        <w:pStyle w:val="Bezriadkovania"/>
        <w:numPr>
          <w:ilvl w:val="0"/>
          <w:numId w:val="5"/>
        </w:numPr>
        <w:rPr>
          <w:rFonts w:ascii="Arial" w:hAnsi="Arial" w:cs="Arial"/>
          <w:sz w:val="24"/>
          <w:szCs w:val="24"/>
        </w:rPr>
      </w:pPr>
      <w:r>
        <w:rPr>
          <w:rFonts w:ascii="Arial" w:hAnsi="Arial" w:cs="Arial"/>
          <w:sz w:val="24"/>
          <w:szCs w:val="24"/>
        </w:rPr>
        <w:t xml:space="preserve">na web stránke: </w:t>
      </w:r>
      <w:hyperlink r:id="rId5" w:history="1">
        <w:r w:rsidRPr="00726FE2">
          <w:rPr>
            <w:rStyle w:val="Hypertextovprepojenie"/>
            <w:rFonts w:ascii="Arial" w:hAnsi="Arial" w:cs="Arial"/>
            <w:sz w:val="24"/>
            <w:szCs w:val="24"/>
          </w:rPr>
          <w:t>www.strava.cz</w:t>
        </w:r>
      </w:hyperlink>
    </w:p>
    <w:p w:rsidR="005C654D" w:rsidRDefault="005C654D" w:rsidP="005C654D">
      <w:pPr>
        <w:pStyle w:val="Bezriadkovania"/>
        <w:numPr>
          <w:ilvl w:val="0"/>
          <w:numId w:val="5"/>
        </w:numPr>
        <w:rPr>
          <w:rFonts w:ascii="Arial" w:hAnsi="Arial" w:cs="Arial"/>
          <w:sz w:val="24"/>
          <w:szCs w:val="24"/>
        </w:rPr>
      </w:pPr>
      <w:r>
        <w:rPr>
          <w:rFonts w:ascii="Arial" w:hAnsi="Arial" w:cs="Arial"/>
          <w:sz w:val="24"/>
          <w:szCs w:val="24"/>
        </w:rPr>
        <w:t>cez mobilnú aplikáciu</w:t>
      </w:r>
    </w:p>
    <w:p w:rsidR="005C654D" w:rsidRDefault="005C654D" w:rsidP="005C654D">
      <w:pPr>
        <w:pStyle w:val="Bezriadkovania"/>
        <w:numPr>
          <w:ilvl w:val="0"/>
          <w:numId w:val="5"/>
        </w:numPr>
        <w:rPr>
          <w:rFonts w:ascii="Arial" w:hAnsi="Arial" w:cs="Arial"/>
          <w:sz w:val="24"/>
          <w:szCs w:val="24"/>
        </w:rPr>
      </w:pPr>
      <w:r>
        <w:rPr>
          <w:rFonts w:ascii="Arial" w:hAnsi="Arial" w:cs="Arial"/>
          <w:sz w:val="24"/>
          <w:szCs w:val="24"/>
        </w:rPr>
        <w:t>osobne v ŠJ</w:t>
      </w:r>
    </w:p>
    <w:p w:rsidR="00684AD7" w:rsidRDefault="005C654D" w:rsidP="00684AD7">
      <w:pPr>
        <w:pStyle w:val="Bezriadkovania"/>
        <w:ind w:left="720"/>
        <w:rPr>
          <w:rFonts w:ascii="Arial" w:hAnsi="Arial" w:cs="Arial"/>
          <w:sz w:val="24"/>
          <w:szCs w:val="24"/>
        </w:rPr>
      </w:pPr>
      <w:r>
        <w:rPr>
          <w:rFonts w:ascii="Arial" w:hAnsi="Arial" w:cs="Arial"/>
          <w:sz w:val="24"/>
          <w:szCs w:val="24"/>
        </w:rPr>
        <w:t>v jedálni na boxe</w:t>
      </w:r>
      <w:r w:rsidR="00684AD7" w:rsidRPr="00684AD7">
        <w:rPr>
          <w:rFonts w:ascii="Arial" w:hAnsi="Arial" w:cs="Arial"/>
          <w:sz w:val="24"/>
          <w:szCs w:val="24"/>
        </w:rPr>
        <w:t xml:space="preserve"> </w:t>
      </w:r>
    </w:p>
    <w:p w:rsidR="00684AD7" w:rsidRPr="00684AD7" w:rsidRDefault="00684AD7" w:rsidP="00684AD7">
      <w:pPr>
        <w:pStyle w:val="Bezriadkovania"/>
        <w:ind w:left="720"/>
        <w:rPr>
          <w:rFonts w:ascii="Arial" w:hAnsi="Arial" w:cs="Arial"/>
          <w:sz w:val="24"/>
          <w:szCs w:val="24"/>
        </w:rPr>
      </w:pPr>
      <w:r w:rsidRPr="00684AD7">
        <w:rPr>
          <w:rFonts w:ascii="Arial" w:hAnsi="Arial" w:cs="Arial"/>
          <w:sz w:val="24"/>
          <w:szCs w:val="24"/>
          <w:highlight w:val="yellow"/>
        </w:rPr>
        <w:t>Telefonické odhlášky NEBERIEME !!!</w:t>
      </w:r>
    </w:p>
    <w:p w:rsidR="005C654D" w:rsidRDefault="005C654D" w:rsidP="005C654D">
      <w:pPr>
        <w:pStyle w:val="Bezriadkovania"/>
        <w:numPr>
          <w:ilvl w:val="0"/>
          <w:numId w:val="5"/>
        </w:numPr>
        <w:rPr>
          <w:rFonts w:ascii="Arial" w:hAnsi="Arial" w:cs="Arial"/>
          <w:sz w:val="24"/>
          <w:szCs w:val="24"/>
        </w:rPr>
      </w:pPr>
    </w:p>
    <w:p w:rsidR="005C654D" w:rsidRPr="00684AD7" w:rsidRDefault="005C654D" w:rsidP="005C654D">
      <w:pPr>
        <w:pStyle w:val="Bezriadkovania"/>
        <w:rPr>
          <w:rFonts w:ascii="Arial" w:hAnsi="Arial" w:cs="Arial"/>
          <w:sz w:val="24"/>
          <w:szCs w:val="24"/>
        </w:rPr>
      </w:pPr>
    </w:p>
    <w:p w:rsidR="005C654D" w:rsidRDefault="005C654D" w:rsidP="005C654D">
      <w:pPr>
        <w:pStyle w:val="Bezriadkovania"/>
        <w:rPr>
          <w:rFonts w:ascii="Arial" w:hAnsi="Arial" w:cs="Arial"/>
          <w:b/>
          <w:sz w:val="24"/>
          <w:szCs w:val="24"/>
          <w:u w:val="single"/>
        </w:rPr>
      </w:pPr>
      <w:r>
        <w:rPr>
          <w:rFonts w:ascii="Arial" w:hAnsi="Arial" w:cs="Arial"/>
          <w:sz w:val="24"/>
          <w:szCs w:val="24"/>
        </w:rPr>
        <w:t xml:space="preserve">Odhlásiť alebo prihlásiť sa je potrebné </w:t>
      </w:r>
      <w:r w:rsidRPr="005C654D">
        <w:rPr>
          <w:rFonts w:ascii="Arial" w:hAnsi="Arial" w:cs="Arial"/>
          <w:b/>
          <w:sz w:val="24"/>
          <w:szCs w:val="24"/>
          <w:u w:val="single"/>
        </w:rPr>
        <w:t>najneskôr do 13,30 hod. v predchádzajúci pracovný deň.</w:t>
      </w:r>
    </w:p>
    <w:p w:rsidR="005C654D" w:rsidRDefault="00E937A2" w:rsidP="005C654D">
      <w:pPr>
        <w:pStyle w:val="Bezriadkovania"/>
        <w:rPr>
          <w:rFonts w:ascii="Arial" w:hAnsi="Arial" w:cs="Arial"/>
          <w:sz w:val="24"/>
          <w:szCs w:val="24"/>
        </w:rPr>
      </w:pPr>
      <w:r w:rsidRPr="00E937A2">
        <w:rPr>
          <w:rFonts w:ascii="Arial" w:hAnsi="Arial" w:cs="Arial"/>
          <w:sz w:val="24"/>
          <w:szCs w:val="24"/>
        </w:rPr>
        <w:t xml:space="preserve">Ak dieťa náhle ochorie </w:t>
      </w:r>
      <w:r>
        <w:rPr>
          <w:rFonts w:ascii="Arial" w:hAnsi="Arial" w:cs="Arial"/>
          <w:sz w:val="24"/>
          <w:szCs w:val="24"/>
        </w:rPr>
        <w:t>a nie je možnosť odhlásiť ho, môže zákonný zástupca  prísť si zobrať obed do obedára. V tomto prípade nie je nárok na dotáciu a zákonný zástupca je povinný uhradiť plnú výšku ceny obeda. Ostatné dni počas choroby dieťaťa musí odhlásiť.</w:t>
      </w:r>
    </w:p>
    <w:p w:rsidR="00E937A2" w:rsidRDefault="00E937A2" w:rsidP="005C654D">
      <w:pPr>
        <w:pStyle w:val="Bezriadkovania"/>
        <w:rPr>
          <w:rFonts w:ascii="Arial" w:hAnsi="Arial" w:cs="Arial"/>
          <w:b/>
          <w:sz w:val="24"/>
          <w:szCs w:val="24"/>
        </w:rPr>
      </w:pPr>
      <w:r>
        <w:rPr>
          <w:rFonts w:ascii="Arial" w:hAnsi="Arial" w:cs="Arial"/>
          <w:b/>
          <w:sz w:val="24"/>
          <w:szCs w:val="24"/>
        </w:rPr>
        <w:t>Za neodobratú alebo včas neodhlásenú stravu sa finančná ani vecná náhrada neposkytuje!</w:t>
      </w:r>
    </w:p>
    <w:p w:rsidR="00934750" w:rsidRDefault="00934750" w:rsidP="005C654D">
      <w:pPr>
        <w:pStyle w:val="Bezriadkovania"/>
        <w:rPr>
          <w:rFonts w:ascii="Arial" w:hAnsi="Arial" w:cs="Arial"/>
          <w:b/>
          <w:sz w:val="24"/>
          <w:szCs w:val="24"/>
        </w:rPr>
      </w:pPr>
    </w:p>
    <w:p w:rsidR="00934750" w:rsidRDefault="00934750" w:rsidP="005C654D">
      <w:pPr>
        <w:pStyle w:val="Bezriadkovania"/>
        <w:rPr>
          <w:rFonts w:ascii="Arial" w:hAnsi="Arial" w:cs="Arial"/>
          <w:b/>
          <w:sz w:val="24"/>
          <w:szCs w:val="24"/>
        </w:rPr>
      </w:pPr>
      <w:r>
        <w:rPr>
          <w:rFonts w:ascii="Arial" w:hAnsi="Arial" w:cs="Arial"/>
          <w:b/>
          <w:sz w:val="24"/>
          <w:szCs w:val="24"/>
        </w:rPr>
        <w:t>VÝDAJ OBEDOV</w:t>
      </w:r>
    </w:p>
    <w:p w:rsidR="00934750" w:rsidRDefault="00934750" w:rsidP="005C654D">
      <w:pPr>
        <w:pStyle w:val="Bezriadkovania"/>
        <w:rPr>
          <w:rFonts w:ascii="Arial" w:hAnsi="Arial" w:cs="Arial"/>
          <w:sz w:val="24"/>
          <w:szCs w:val="24"/>
        </w:rPr>
      </w:pPr>
      <w:r>
        <w:rPr>
          <w:rFonts w:ascii="Arial" w:hAnsi="Arial" w:cs="Arial"/>
          <w:sz w:val="24"/>
          <w:szCs w:val="24"/>
        </w:rPr>
        <w:t>Obedy sa vydávajú v čase od 11,30 – 13,30 hod. v prípade plavcov do 14,00 hod.</w:t>
      </w:r>
    </w:p>
    <w:p w:rsidR="00AE716F" w:rsidRDefault="00934750" w:rsidP="005C654D">
      <w:pPr>
        <w:pStyle w:val="Bezriadkovania"/>
        <w:rPr>
          <w:rFonts w:ascii="Arial" w:hAnsi="Arial" w:cs="Arial"/>
          <w:sz w:val="24"/>
          <w:szCs w:val="24"/>
        </w:rPr>
      </w:pPr>
      <w:r>
        <w:rPr>
          <w:rFonts w:ascii="Arial" w:hAnsi="Arial" w:cs="Arial"/>
          <w:sz w:val="24"/>
          <w:szCs w:val="24"/>
        </w:rPr>
        <w:t>Evidencia odberu obedov je na základe karty, ktorou sa  musí každý stravník identifikovať pri odbere obeda. V prípade že kartu zabudne</w:t>
      </w:r>
      <w:r w:rsidR="006137FF">
        <w:rPr>
          <w:rFonts w:ascii="Arial" w:hAnsi="Arial" w:cs="Arial"/>
          <w:sz w:val="24"/>
          <w:szCs w:val="24"/>
        </w:rPr>
        <w:t xml:space="preserve">, musí si u vedúcej ŠJ vyzdvihnúť náhradnú </w:t>
      </w:r>
      <w:proofErr w:type="spellStart"/>
      <w:r w:rsidR="006137FF">
        <w:rPr>
          <w:rFonts w:ascii="Arial" w:hAnsi="Arial" w:cs="Arial"/>
          <w:sz w:val="24"/>
          <w:szCs w:val="24"/>
        </w:rPr>
        <w:t>stravenku</w:t>
      </w:r>
      <w:proofErr w:type="spellEnd"/>
      <w:r w:rsidR="006137FF">
        <w:rPr>
          <w:rFonts w:ascii="Arial" w:hAnsi="Arial" w:cs="Arial"/>
          <w:sz w:val="24"/>
          <w:szCs w:val="24"/>
        </w:rPr>
        <w:t xml:space="preserve"> na ten deň. Ak tak neurobí, zákonný zástupca žiaka uhradí za obed plnú sumu.</w:t>
      </w:r>
    </w:p>
    <w:p w:rsidR="00AE716F" w:rsidRDefault="00AE716F" w:rsidP="005C654D">
      <w:pPr>
        <w:pStyle w:val="Bezriadkovania"/>
        <w:rPr>
          <w:rFonts w:ascii="Arial" w:hAnsi="Arial" w:cs="Arial"/>
          <w:sz w:val="24"/>
          <w:szCs w:val="24"/>
        </w:rPr>
      </w:pPr>
    </w:p>
    <w:p w:rsidR="00186A39" w:rsidRDefault="00AE716F" w:rsidP="005C654D">
      <w:pPr>
        <w:pStyle w:val="Bezriadkovania"/>
        <w:rPr>
          <w:rFonts w:ascii="Arial" w:hAnsi="Arial" w:cs="Arial"/>
          <w:sz w:val="24"/>
          <w:szCs w:val="24"/>
        </w:rPr>
      </w:pPr>
      <w:r w:rsidRPr="00D90360">
        <w:rPr>
          <w:rFonts w:ascii="Arial" w:hAnsi="Arial" w:cs="Arial"/>
          <w:sz w:val="24"/>
          <w:szCs w:val="24"/>
          <w:highlight w:val="yellow"/>
        </w:rPr>
        <w:t xml:space="preserve">V záujme zákonných zástupcov žiakov, mať celkový prehľad o stravovaní, odhlasovaní a stave konta, odporúčam všetkým, aby si zriadili odhlasovanie cez internetovú stránku </w:t>
      </w:r>
      <w:hyperlink r:id="rId6" w:history="1">
        <w:r w:rsidRPr="00D90360">
          <w:rPr>
            <w:rStyle w:val="Hypertextovprepojenie"/>
            <w:rFonts w:ascii="Arial" w:hAnsi="Arial" w:cs="Arial"/>
            <w:sz w:val="24"/>
            <w:szCs w:val="24"/>
          </w:rPr>
          <w:t>www.strava.cz</w:t>
        </w:r>
      </w:hyperlink>
      <w:r w:rsidRPr="00D90360">
        <w:rPr>
          <w:rFonts w:ascii="Arial" w:hAnsi="Arial" w:cs="Arial"/>
          <w:sz w:val="24"/>
          <w:szCs w:val="24"/>
          <w:highlight w:val="yellow"/>
        </w:rPr>
        <w:t>. Informácie u vedúcej ŠJ.</w:t>
      </w:r>
    </w:p>
    <w:p w:rsidR="00186A39" w:rsidRDefault="00186A39" w:rsidP="005C654D">
      <w:pPr>
        <w:pStyle w:val="Bezriadkovania"/>
        <w:rPr>
          <w:rFonts w:ascii="Arial" w:hAnsi="Arial" w:cs="Arial"/>
          <w:sz w:val="24"/>
          <w:szCs w:val="24"/>
        </w:rPr>
      </w:pPr>
    </w:p>
    <w:p w:rsidR="00186A39" w:rsidRDefault="00186A39" w:rsidP="005C654D">
      <w:pPr>
        <w:pStyle w:val="Bezriadkovania"/>
        <w:rPr>
          <w:rFonts w:ascii="Arial" w:hAnsi="Arial" w:cs="Arial"/>
          <w:sz w:val="24"/>
          <w:szCs w:val="24"/>
        </w:rPr>
      </w:pPr>
      <w:r>
        <w:rPr>
          <w:rFonts w:ascii="Arial" w:hAnsi="Arial" w:cs="Arial"/>
          <w:sz w:val="24"/>
          <w:szCs w:val="24"/>
        </w:rPr>
        <w:t xml:space="preserve">Všetky potrebné informácie sú a budú zverejňované na stránke školy: </w:t>
      </w:r>
      <w:hyperlink r:id="rId7" w:history="1">
        <w:r w:rsidRPr="00726FE2">
          <w:rPr>
            <w:rStyle w:val="Hypertextovprepojenie"/>
            <w:rFonts w:ascii="Arial" w:hAnsi="Arial" w:cs="Arial"/>
            <w:sz w:val="24"/>
            <w:szCs w:val="24"/>
          </w:rPr>
          <w:t>www.sestkovo.edupage.org</w:t>
        </w:r>
      </w:hyperlink>
      <w:r>
        <w:rPr>
          <w:rFonts w:ascii="Arial" w:hAnsi="Arial" w:cs="Arial"/>
          <w:sz w:val="24"/>
          <w:szCs w:val="24"/>
        </w:rPr>
        <w:t xml:space="preserve"> – žiaci a rodičia – život na škole - oznamy školskej jedálne.</w:t>
      </w:r>
    </w:p>
    <w:p w:rsidR="00934750" w:rsidRPr="00934750" w:rsidRDefault="00934750" w:rsidP="005C654D">
      <w:pPr>
        <w:pStyle w:val="Bezriadkovania"/>
        <w:rPr>
          <w:rFonts w:ascii="Arial" w:hAnsi="Arial" w:cs="Arial"/>
          <w:sz w:val="24"/>
          <w:szCs w:val="24"/>
        </w:rPr>
      </w:pPr>
      <w:r>
        <w:rPr>
          <w:rFonts w:ascii="Arial" w:hAnsi="Arial" w:cs="Arial"/>
          <w:sz w:val="24"/>
          <w:szCs w:val="24"/>
        </w:rPr>
        <w:t xml:space="preserve"> </w:t>
      </w:r>
    </w:p>
    <w:p w:rsidR="005C654D" w:rsidRDefault="005C654D" w:rsidP="005C654D">
      <w:pPr>
        <w:pStyle w:val="Bezriadkovania"/>
        <w:rPr>
          <w:rFonts w:ascii="Arial" w:hAnsi="Arial" w:cs="Arial"/>
          <w:sz w:val="24"/>
          <w:szCs w:val="24"/>
        </w:rPr>
      </w:pPr>
    </w:p>
    <w:p w:rsidR="005C654D" w:rsidRDefault="005C654D" w:rsidP="005C654D">
      <w:pPr>
        <w:pStyle w:val="Bezriadkovania"/>
        <w:ind w:left="720"/>
        <w:rPr>
          <w:rFonts w:ascii="Arial" w:hAnsi="Arial" w:cs="Arial"/>
          <w:sz w:val="24"/>
          <w:szCs w:val="24"/>
        </w:rPr>
      </w:pPr>
    </w:p>
    <w:p w:rsidR="005C654D" w:rsidRPr="00987D60" w:rsidRDefault="005C654D" w:rsidP="005C654D">
      <w:pPr>
        <w:pStyle w:val="Bezriadkovania"/>
        <w:ind w:left="720"/>
        <w:rPr>
          <w:rFonts w:ascii="Arial" w:hAnsi="Arial" w:cs="Arial"/>
          <w:sz w:val="24"/>
          <w:szCs w:val="24"/>
        </w:rPr>
      </w:pPr>
    </w:p>
    <w:p w:rsidR="0046731F" w:rsidRPr="0046731F" w:rsidRDefault="0046731F" w:rsidP="0046731F">
      <w:pPr>
        <w:pStyle w:val="Prvzarkazkladnhotextu"/>
        <w:rPr>
          <w:rFonts w:ascii="Arial" w:hAnsi="Arial" w:cs="Arial"/>
          <w:sz w:val="22"/>
          <w:szCs w:val="22"/>
        </w:rPr>
      </w:pPr>
    </w:p>
    <w:p w:rsidR="00085BCF" w:rsidRPr="00085BCF" w:rsidRDefault="00085BCF" w:rsidP="00085BCF">
      <w:pPr>
        <w:pStyle w:val="Prvzarkazkladnhotextu"/>
        <w:ind w:firstLine="0"/>
        <w:rPr>
          <w:rFonts w:ascii="Arial" w:hAnsi="Arial" w:cs="Arial"/>
          <w:sz w:val="22"/>
          <w:szCs w:val="22"/>
        </w:rPr>
      </w:pPr>
      <w:r w:rsidRPr="00085BCF">
        <w:rPr>
          <w:rFonts w:ascii="Arial" w:hAnsi="Arial" w:cs="Arial"/>
          <w:sz w:val="22"/>
          <w:szCs w:val="22"/>
        </w:rPr>
        <w:t xml:space="preserve"> </w:t>
      </w:r>
    </w:p>
    <w:p w:rsidR="00085BCF" w:rsidRPr="00085BCF" w:rsidRDefault="00085BCF" w:rsidP="00085BCF">
      <w:pPr>
        <w:pStyle w:val="Bezriadkovania"/>
        <w:rPr>
          <w:sz w:val="24"/>
          <w:szCs w:val="24"/>
        </w:rPr>
      </w:pPr>
    </w:p>
    <w:p w:rsidR="000912D2" w:rsidRPr="000912D2" w:rsidRDefault="000912D2">
      <w:pPr>
        <w:rPr>
          <w:sz w:val="28"/>
          <w:szCs w:val="28"/>
          <w:u w:val="single"/>
        </w:rPr>
      </w:pPr>
    </w:p>
    <w:sectPr w:rsidR="000912D2" w:rsidRPr="000912D2" w:rsidSect="00882E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0D9"/>
    <w:multiLevelType w:val="hybridMultilevel"/>
    <w:tmpl w:val="E974A266"/>
    <w:lvl w:ilvl="0" w:tplc="8FA67174">
      <w:start w:val="8"/>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22712D"/>
    <w:multiLevelType w:val="hybridMultilevel"/>
    <w:tmpl w:val="56766B9C"/>
    <w:lvl w:ilvl="0" w:tplc="2F58C70E">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7641AE6"/>
    <w:multiLevelType w:val="hybridMultilevel"/>
    <w:tmpl w:val="4DD097E0"/>
    <w:lvl w:ilvl="0" w:tplc="337EDD58">
      <w:start w:val="2"/>
      <w:numFmt w:val="decimal"/>
      <w:lvlText w:val="%1."/>
      <w:lvlJc w:val="left"/>
      <w:pPr>
        <w:tabs>
          <w:tab w:val="num" w:pos="360"/>
        </w:tabs>
        <w:ind w:left="36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EB65890"/>
    <w:multiLevelType w:val="hybridMultilevel"/>
    <w:tmpl w:val="2DA6886A"/>
    <w:lvl w:ilvl="0" w:tplc="2F58C70E">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898396C"/>
    <w:multiLevelType w:val="hybridMultilevel"/>
    <w:tmpl w:val="F0D245B6"/>
    <w:lvl w:ilvl="0" w:tplc="41A85EA2">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12D2"/>
    <w:rsid w:val="00085BCF"/>
    <w:rsid w:val="000912D2"/>
    <w:rsid w:val="00121FA0"/>
    <w:rsid w:val="00186A39"/>
    <w:rsid w:val="00256602"/>
    <w:rsid w:val="002F5EC5"/>
    <w:rsid w:val="0046731F"/>
    <w:rsid w:val="004D7DE6"/>
    <w:rsid w:val="0059074F"/>
    <w:rsid w:val="005C654D"/>
    <w:rsid w:val="006137FF"/>
    <w:rsid w:val="00684AD7"/>
    <w:rsid w:val="00752726"/>
    <w:rsid w:val="00882E06"/>
    <w:rsid w:val="00934750"/>
    <w:rsid w:val="00987D60"/>
    <w:rsid w:val="00AC77C4"/>
    <w:rsid w:val="00AE716F"/>
    <w:rsid w:val="00D87659"/>
    <w:rsid w:val="00D90360"/>
    <w:rsid w:val="00DD67BD"/>
    <w:rsid w:val="00E204D2"/>
    <w:rsid w:val="00E937A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2E0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0912D2"/>
    <w:pPr>
      <w:spacing w:after="0" w:line="240" w:lineRule="auto"/>
    </w:pPr>
  </w:style>
  <w:style w:type="character" w:styleId="Siln">
    <w:name w:val="Strong"/>
    <w:basedOn w:val="Predvolenpsmoodseku"/>
    <w:uiPriority w:val="22"/>
    <w:qFormat/>
    <w:rsid w:val="004D7DE6"/>
    <w:rPr>
      <w:b/>
      <w:bCs/>
    </w:rPr>
  </w:style>
  <w:style w:type="paragraph" w:styleId="Zkladntext">
    <w:name w:val="Body Text"/>
    <w:basedOn w:val="Normlny"/>
    <w:link w:val="ZkladntextChar"/>
    <w:uiPriority w:val="99"/>
    <w:semiHidden/>
    <w:unhideWhenUsed/>
    <w:rsid w:val="00085BCF"/>
    <w:pPr>
      <w:spacing w:after="120"/>
    </w:pPr>
  </w:style>
  <w:style w:type="character" w:customStyle="1" w:styleId="ZkladntextChar">
    <w:name w:val="Základný text Char"/>
    <w:basedOn w:val="Predvolenpsmoodseku"/>
    <w:link w:val="Zkladntext"/>
    <w:uiPriority w:val="99"/>
    <w:semiHidden/>
    <w:rsid w:val="00085BCF"/>
  </w:style>
  <w:style w:type="paragraph" w:styleId="Prvzarkazkladnhotextu">
    <w:name w:val="Body Text First Indent"/>
    <w:basedOn w:val="Zkladntext"/>
    <w:link w:val="PrvzarkazkladnhotextuChar"/>
    <w:uiPriority w:val="99"/>
    <w:rsid w:val="00085BCF"/>
    <w:pPr>
      <w:spacing w:line="240" w:lineRule="auto"/>
      <w:ind w:firstLine="210"/>
    </w:pPr>
    <w:rPr>
      <w:rFonts w:ascii="Times New Roman" w:eastAsia="Times New Roman" w:hAnsi="Times New Roman" w:cs="Times New Roman"/>
      <w:sz w:val="24"/>
      <w:szCs w:val="24"/>
      <w:lang w:eastAsia="sk-SK"/>
    </w:rPr>
  </w:style>
  <w:style w:type="character" w:customStyle="1" w:styleId="PrvzarkazkladnhotextuChar">
    <w:name w:val="Prvá zarážka základného textu Char"/>
    <w:basedOn w:val="ZkladntextChar"/>
    <w:link w:val="Prvzarkazkladnhotextu"/>
    <w:uiPriority w:val="99"/>
    <w:rsid w:val="00085BCF"/>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5C65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476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stkovo.edup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va.cz" TargetMode="External"/><Relationship Id="rId5" Type="http://schemas.openxmlformats.org/officeDocument/2006/relationships/hyperlink" Target="http://www.strava.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Pages>
  <Words>1097</Words>
  <Characters>6253</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2019-08-14T06:11:00Z</dcterms:created>
  <dcterms:modified xsi:type="dcterms:W3CDTF">2019-08-16T05:16:00Z</dcterms:modified>
</cp:coreProperties>
</file>